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78" w:rsidRDefault="00D91B85" w:rsidP="00402FA1">
      <w:pPr>
        <w:spacing w:after="0" w:line="240" w:lineRule="auto"/>
        <w:jc w:val="center"/>
        <w:rPr>
          <w:rFonts w:ascii="Times New Roman" w:hAnsi="Times New Roman" w:cs="Times New Roman"/>
          <w:sz w:val="24"/>
          <w:szCs w:val="24"/>
          <w:lang w:val="en-US"/>
        </w:rPr>
      </w:pPr>
      <w:bookmarkStart w:id="0" w:name="_GoBack"/>
      <w:bookmarkEnd w:id="0"/>
      <w:r w:rsidRPr="0004557C">
        <w:rPr>
          <w:rFonts w:ascii="Times New Roman" w:hAnsi="Times New Roman" w:cs="Times New Roman"/>
          <w:sz w:val="24"/>
          <w:szCs w:val="24"/>
        </w:rPr>
        <w:t>KEAKTIFAN SISWA DARI ASPEK SIKAP DAN KETERAMPILAN MELALUI PEMBELAJARAN AKTIF</w:t>
      </w:r>
    </w:p>
    <w:p w:rsidR="00402FA1" w:rsidRPr="00402FA1" w:rsidRDefault="00402FA1" w:rsidP="00402FA1">
      <w:pPr>
        <w:spacing w:after="0" w:line="240" w:lineRule="auto"/>
        <w:jc w:val="center"/>
        <w:rPr>
          <w:rFonts w:ascii="Times New Roman" w:hAnsi="Times New Roman" w:cs="Times New Roman"/>
          <w:sz w:val="24"/>
          <w:szCs w:val="24"/>
          <w:lang w:val="en-US"/>
        </w:rPr>
      </w:pPr>
    </w:p>
    <w:p w:rsidR="00CB3078" w:rsidRDefault="00CB3078" w:rsidP="00402FA1">
      <w:pPr>
        <w:spacing w:after="0" w:line="240" w:lineRule="auto"/>
        <w:jc w:val="center"/>
        <w:rPr>
          <w:rFonts w:ascii="Times New Roman" w:hAnsi="Times New Roman" w:cs="Times New Roman"/>
          <w:sz w:val="24"/>
          <w:szCs w:val="24"/>
          <w:vertAlign w:val="superscript"/>
          <w:lang w:val="en-US"/>
        </w:rPr>
      </w:pPr>
      <w:r w:rsidRPr="0004557C">
        <w:rPr>
          <w:rFonts w:ascii="Times New Roman" w:hAnsi="Times New Roman" w:cs="Times New Roman"/>
          <w:sz w:val="24"/>
          <w:szCs w:val="24"/>
        </w:rPr>
        <w:t xml:space="preserve">Iip </w:t>
      </w:r>
      <w:r w:rsidR="00245786" w:rsidRPr="0004557C">
        <w:rPr>
          <w:rFonts w:ascii="Times New Roman" w:hAnsi="Times New Roman" w:cs="Times New Roman"/>
          <w:sz w:val="24"/>
          <w:szCs w:val="24"/>
        </w:rPr>
        <w:t>Siti Halifah</w:t>
      </w:r>
      <w:r w:rsidR="00245786" w:rsidRPr="0004557C">
        <w:rPr>
          <w:rFonts w:ascii="Times New Roman" w:hAnsi="Times New Roman" w:cs="Times New Roman"/>
          <w:sz w:val="24"/>
          <w:szCs w:val="24"/>
          <w:vertAlign w:val="superscript"/>
        </w:rPr>
        <w:t>1</w:t>
      </w:r>
      <w:r w:rsidR="00245786" w:rsidRPr="0004557C">
        <w:rPr>
          <w:rFonts w:ascii="Times New Roman" w:hAnsi="Times New Roman" w:cs="Times New Roman"/>
          <w:sz w:val="24"/>
          <w:szCs w:val="24"/>
        </w:rPr>
        <w:t>, Dyah Ayu Fajarianingtyas</w:t>
      </w:r>
      <w:r w:rsidR="00245786" w:rsidRPr="0004557C">
        <w:rPr>
          <w:rFonts w:ascii="Times New Roman" w:hAnsi="Times New Roman" w:cs="Times New Roman"/>
          <w:sz w:val="24"/>
          <w:szCs w:val="24"/>
          <w:vertAlign w:val="superscript"/>
        </w:rPr>
        <w:t>2</w:t>
      </w:r>
      <w:r w:rsidR="00245786" w:rsidRPr="0004557C">
        <w:rPr>
          <w:rFonts w:ascii="Times New Roman" w:hAnsi="Times New Roman" w:cs="Times New Roman"/>
          <w:sz w:val="24"/>
          <w:szCs w:val="24"/>
        </w:rPr>
        <w:t xml:space="preserve">, </w:t>
      </w:r>
      <w:r w:rsidRPr="0004557C">
        <w:rPr>
          <w:rFonts w:ascii="Times New Roman" w:hAnsi="Times New Roman" w:cs="Times New Roman"/>
          <w:sz w:val="24"/>
          <w:szCs w:val="24"/>
        </w:rPr>
        <w:t>Nisfil Maghfiroh Meita</w:t>
      </w:r>
      <w:r w:rsidRPr="0004557C">
        <w:rPr>
          <w:rFonts w:ascii="Times New Roman" w:hAnsi="Times New Roman" w:cs="Times New Roman"/>
          <w:sz w:val="24"/>
          <w:szCs w:val="24"/>
          <w:vertAlign w:val="superscript"/>
        </w:rPr>
        <w:t>3</w:t>
      </w:r>
    </w:p>
    <w:p w:rsidR="00AC1031" w:rsidRPr="002F1509" w:rsidRDefault="00B727F4" w:rsidP="00402FA1">
      <w:pPr>
        <w:spacing w:after="0" w:line="240" w:lineRule="auto"/>
        <w:jc w:val="center"/>
        <w:rPr>
          <w:rFonts w:ascii="Times New Roman" w:hAnsi="Times New Roman" w:cs="Times New Roman"/>
          <w:sz w:val="24"/>
          <w:szCs w:val="24"/>
        </w:rPr>
      </w:pPr>
      <w:hyperlink r:id="rId9" w:history="1">
        <w:r w:rsidR="002F1509" w:rsidRPr="002F1509">
          <w:rPr>
            <w:rStyle w:val="Hyperlink"/>
            <w:rFonts w:ascii="Times New Roman" w:hAnsi="Times New Roman"/>
            <w:color w:val="auto"/>
            <w:sz w:val="24"/>
            <w:szCs w:val="24"/>
            <w:u w:val="none"/>
            <w:lang w:val="en-US"/>
          </w:rPr>
          <w:t>iipsitikhalifah08@gmail.com</w:t>
        </w:r>
        <w:r w:rsidR="002F1509" w:rsidRPr="002F1509">
          <w:rPr>
            <w:rStyle w:val="Hyperlink"/>
            <w:rFonts w:ascii="Times New Roman" w:hAnsi="Times New Roman"/>
            <w:color w:val="auto"/>
            <w:sz w:val="24"/>
            <w:szCs w:val="24"/>
            <w:u w:val="none"/>
            <w:vertAlign w:val="superscript"/>
            <w:lang w:val="en-US"/>
          </w:rPr>
          <w:t>1</w:t>
        </w:r>
        <w:r w:rsidR="002F1509" w:rsidRPr="002F1509">
          <w:rPr>
            <w:rStyle w:val="Hyperlink"/>
            <w:rFonts w:ascii="Times New Roman" w:hAnsi="Times New Roman"/>
            <w:color w:val="auto"/>
            <w:sz w:val="24"/>
            <w:szCs w:val="24"/>
            <w:u w:val="none"/>
            <w:lang w:val="en-US"/>
          </w:rPr>
          <w:t>,azrilarka@gmail.com</w:t>
        </w:r>
        <w:r w:rsidR="002F1509" w:rsidRPr="002F1509">
          <w:rPr>
            <w:rStyle w:val="Hyperlink"/>
            <w:rFonts w:ascii="Times New Roman" w:hAnsi="Times New Roman"/>
            <w:color w:val="auto"/>
            <w:sz w:val="24"/>
            <w:szCs w:val="24"/>
            <w:u w:val="none"/>
            <w:vertAlign w:val="superscript"/>
            <w:lang w:val="en-US"/>
          </w:rPr>
          <w:t>2</w:t>
        </w:r>
      </w:hyperlink>
      <w:r w:rsidR="002F1509">
        <w:rPr>
          <w:rFonts w:ascii="Times New Roman" w:hAnsi="Times New Roman" w:cs="Times New Roman"/>
          <w:sz w:val="24"/>
          <w:szCs w:val="24"/>
        </w:rPr>
        <w:t>, Nisfil@wiraraja.ac.id</w:t>
      </w:r>
      <w:r w:rsidR="002F1509" w:rsidRPr="002F1509">
        <w:rPr>
          <w:rFonts w:ascii="Times New Roman" w:hAnsi="Times New Roman" w:cs="Times New Roman"/>
          <w:sz w:val="24"/>
          <w:szCs w:val="24"/>
          <w:vertAlign w:val="superscript"/>
        </w:rPr>
        <w:t>3</w:t>
      </w:r>
    </w:p>
    <w:p w:rsidR="00402FA1" w:rsidRPr="00AC1031" w:rsidRDefault="00402FA1" w:rsidP="00402FA1">
      <w:pPr>
        <w:spacing w:after="0" w:line="240" w:lineRule="auto"/>
        <w:jc w:val="center"/>
        <w:rPr>
          <w:rFonts w:ascii="Times New Roman" w:hAnsi="Times New Roman" w:cs="Times New Roman"/>
          <w:sz w:val="24"/>
          <w:szCs w:val="24"/>
          <w:vertAlign w:val="superscript"/>
          <w:lang w:val="en-US"/>
        </w:rPr>
      </w:pPr>
    </w:p>
    <w:p w:rsidR="00245786" w:rsidRPr="0004557C" w:rsidRDefault="00245786" w:rsidP="00402FA1">
      <w:pPr>
        <w:spacing w:after="0" w:line="240" w:lineRule="auto"/>
        <w:jc w:val="center"/>
        <w:rPr>
          <w:rFonts w:ascii="Times New Roman" w:hAnsi="Times New Roman" w:cs="Times New Roman"/>
          <w:sz w:val="24"/>
          <w:szCs w:val="24"/>
        </w:rPr>
      </w:pPr>
      <w:r w:rsidRPr="0004557C">
        <w:rPr>
          <w:rFonts w:ascii="Times New Roman" w:hAnsi="Times New Roman" w:cs="Times New Roman"/>
          <w:sz w:val="24"/>
          <w:szCs w:val="24"/>
        </w:rPr>
        <w:t>Abstrak</w:t>
      </w:r>
    </w:p>
    <w:p w:rsidR="00245786" w:rsidRPr="0004557C" w:rsidRDefault="00245786" w:rsidP="00402FA1">
      <w:pPr>
        <w:spacing w:after="0" w:line="240" w:lineRule="auto"/>
        <w:ind w:firstLine="851"/>
        <w:jc w:val="both"/>
        <w:rPr>
          <w:rFonts w:ascii="Times New Roman" w:hAnsi="Times New Roman" w:cs="Times New Roman"/>
          <w:sz w:val="24"/>
          <w:szCs w:val="24"/>
        </w:rPr>
      </w:pPr>
      <w:r w:rsidRPr="0004557C">
        <w:rPr>
          <w:rFonts w:ascii="Times New Roman" w:hAnsi="Times New Roman" w:cs="Times New Roman"/>
          <w:bCs/>
          <w:sz w:val="24"/>
          <w:szCs w:val="24"/>
        </w:rPr>
        <w:t xml:space="preserve">Pembelajaran aktif adalah pembelajaran yang dapat mengaktifkan siswa dalam mencari jawaban atas pertanyaan yang di berikan guru dan juga aktif dalam mencari solusi untuk masalah yang diberikan guru. Dalam pembelajaran aktif untuk mendapatkan  sikap dan keterampilan terjadi melalui proses pencarian atau percobaan. Keaktifan siswa di MTs Aqidah Usymuni dari aspek sikap, dan aspek keterampilan rendah. Salah satu solusi yang dapat diterapkan yaitu pembelajaran akif. Penelitian ini bertujuan untuk mengetahui keaktifan siswa dari aspek sikap, dan aspek keterampilan setelah diterapkan pembelajaran aktif. </w:t>
      </w:r>
      <w:r w:rsidRPr="0004557C">
        <w:rPr>
          <w:rFonts w:ascii="Times New Roman" w:hAnsi="Times New Roman" w:cs="Times New Roman"/>
          <w:sz w:val="24"/>
          <w:szCs w:val="24"/>
        </w:rPr>
        <w:t>Jenis penelitian</w:t>
      </w:r>
      <w:r w:rsidRPr="0004557C">
        <w:rPr>
          <w:rFonts w:ascii="Times New Roman" w:hAnsi="Times New Roman" w:cs="Times New Roman"/>
          <w:color w:val="000000"/>
          <w:sz w:val="24"/>
          <w:szCs w:val="24"/>
        </w:rPr>
        <w:t xml:space="preserve"> ini merupakan Penelitian Tindakan Kelas (PTK). Subjek penelitian adalah siswa kelas VIII  yang terdiri 16 siswa perempuan.Teknik pengumpulan data berupa lembar observasi. </w:t>
      </w:r>
      <w:r w:rsidR="0004557C">
        <w:rPr>
          <w:rFonts w:ascii="Times New Roman" w:hAnsi="Times New Roman" w:cs="Times New Roman"/>
          <w:color w:val="000000"/>
          <w:sz w:val="24"/>
          <w:szCs w:val="24"/>
        </w:rPr>
        <w:t>D</w:t>
      </w:r>
      <w:r w:rsidRPr="0004557C">
        <w:rPr>
          <w:rFonts w:ascii="Times New Roman" w:hAnsi="Times New Roman" w:cs="Times New Roman"/>
          <w:color w:val="000000"/>
          <w:sz w:val="24"/>
          <w:szCs w:val="24"/>
        </w:rPr>
        <w:t xml:space="preserve">ata keaktifan siswa dari aspek sikap, aspek keterampilan dianalisis secara deskriptif dengan persentase. Hasil penelitian yang didapatkan yaitu </w:t>
      </w:r>
      <w:r w:rsidR="0004557C">
        <w:rPr>
          <w:rFonts w:ascii="Times New Roman" w:hAnsi="Times New Roman" w:cs="Times New Roman"/>
          <w:sz w:val="24"/>
          <w:szCs w:val="24"/>
        </w:rPr>
        <w:t>(1</w:t>
      </w:r>
      <w:r w:rsidRPr="0004557C">
        <w:rPr>
          <w:rFonts w:ascii="Times New Roman" w:hAnsi="Times New Roman" w:cs="Times New Roman"/>
          <w:sz w:val="24"/>
          <w:szCs w:val="24"/>
        </w:rPr>
        <w:t xml:space="preserve">) </w:t>
      </w:r>
      <w:r w:rsidRPr="0004557C">
        <w:rPr>
          <w:rFonts w:ascii="Times New Roman" w:hAnsi="Times New Roman" w:cs="Times New Roman"/>
          <w:bCs/>
          <w:color w:val="000000"/>
          <w:sz w:val="24"/>
          <w:szCs w:val="24"/>
        </w:rPr>
        <w:t xml:space="preserve">dan pada aspek sikap </w:t>
      </w:r>
      <w:r w:rsidRPr="0004557C">
        <w:rPr>
          <w:rFonts w:ascii="Times New Roman" w:hAnsi="Times New Roman" w:cs="Times New Roman"/>
          <w:color w:val="000000"/>
          <w:sz w:val="24"/>
          <w:szCs w:val="24"/>
        </w:rPr>
        <w:t>indikator bertanya termasuk kategori sangat tinggi, dan indikator berpenda</w:t>
      </w:r>
      <w:r w:rsidR="0004557C">
        <w:rPr>
          <w:rFonts w:ascii="Times New Roman" w:hAnsi="Times New Roman" w:cs="Times New Roman"/>
          <w:color w:val="000000"/>
          <w:sz w:val="24"/>
          <w:szCs w:val="24"/>
        </w:rPr>
        <w:t>pat termasuk kategori tinggi; (2</w:t>
      </w:r>
      <w:r w:rsidRPr="0004557C">
        <w:rPr>
          <w:rFonts w:ascii="Times New Roman" w:hAnsi="Times New Roman" w:cs="Times New Roman"/>
          <w:color w:val="000000"/>
          <w:sz w:val="24"/>
          <w:szCs w:val="24"/>
        </w:rPr>
        <w:t xml:space="preserve">) </w:t>
      </w:r>
      <w:r w:rsidRPr="0004557C">
        <w:rPr>
          <w:rFonts w:ascii="Times New Roman" w:hAnsi="Times New Roman" w:cs="Times New Roman"/>
          <w:bCs/>
          <w:color w:val="000000"/>
          <w:sz w:val="24"/>
          <w:szCs w:val="24"/>
        </w:rPr>
        <w:t xml:space="preserve">serta pada aspek keterampilan </w:t>
      </w:r>
      <w:r w:rsidRPr="0004557C">
        <w:rPr>
          <w:rFonts w:ascii="Times New Roman" w:hAnsi="Times New Roman" w:cs="Times New Roman"/>
          <w:color w:val="000000"/>
          <w:sz w:val="24"/>
          <w:szCs w:val="24"/>
        </w:rPr>
        <w:t xml:space="preserve">indikator melakukan percobaan termasuk kategori sangat tinggi,  indikator menjelaskan hasil percobaan termasuk kategori sangat tinggi,  dan indikator merefleksi  termasuk ketegori sangat tinggi. </w:t>
      </w:r>
      <w:r w:rsidRPr="0004557C">
        <w:rPr>
          <w:rFonts w:ascii="Times New Roman" w:hAnsi="Times New Roman" w:cs="Times New Roman"/>
          <w:bCs/>
          <w:color w:val="000000"/>
          <w:sz w:val="24"/>
          <w:szCs w:val="24"/>
        </w:rPr>
        <w:t xml:space="preserve">Pembelajaran Aktif </w:t>
      </w:r>
      <w:r w:rsidRPr="0004557C">
        <w:rPr>
          <w:rFonts w:ascii="Times New Roman" w:hAnsi="Times New Roman" w:cs="Times New Roman"/>
          <w:sz w:val="24"/>
          <w:szCs w:val="24"/>
        </w:rPr>
        <w:t xml:space="preserve">dapat </w:t>
      </w:r>
      <w:r w:rsidR="0004557C">
        <w:rPr>
          <w:rFonts w:ascii="Times New Roman" w:hAnsi="Times New Roman" w:cs="Times New Roman"/>
          <w:sz w:val="24"/>
          <w:szCs w:val="24"/>
        </w:rPr>
        <w:t xml:space="preserve">mengetahui </w:t>
      </w:r>
      <w:r w:rsidRPr="0004557C">
        <w:rPr>
          <w:rFonts w:ascii="Times New Roman" w:hAnsi="Times New Roman" w:cs="Times New Roman"/>
          <w:sz w:val="24"/>
          <w:szCs w:val="24"/>
        </w:rPr>
        <w:t>keaktifan siswa dari aspek sikap, dan keterampilan.</w:t>
      </w:r>
    </w:p>
    <w:p w:rsidR="00D91B85" w:rsidRPr="0004557C" w:rsidRDefault="00D91B85" w:rsidP="0004557C">
      <w:pPr>
        <w:spacing w:after="0" w:line="240" w:lineRule="auto"/>
        <w:ind w:firstLine="851"/>
        <w:jc w:val="both"/>
        <w:rPr>
          <w:rFonts w:ascii="Times New Roman" w:hAnsi="Times New Roman" w:cs="Times New Roman"/>
          <w:sz w:val="24"/>
          <w:szCs w:val="24"/>
        </w:rPr>
      </w:pPr>
    </w:p>
    <w:p w:rsidR="00CB531A" w:rsidRDefault="00245786" w:rsidP="00402FA1">
      <w:pPr>
        <w:autoSpaceDE w:val="0"/>
        <w:autoSpaceDN w:val="0"/>
        <w:adjustRightInd w:val="0"/>
        <w:spacing w:after="0" w:line="240" w:lineRule="auto"/>
        <w:ind w:left="1276" w:hanging="1276"/>
        <w:jc w:val="both"/>
        <w:rPr>
          <w:rFonts w:ascii="Times New Roman" w:hAnsi="Times New Roman" w:cs="Times New Roman"/>
          <w:i/>
          <w:sz w:val="24"/>
          <w:szCs w:val="24"/>
          <w:lang w:val="en-US"/>
        </w:rPr>
      </w:pPr>
      <w:r w:rsidRPr="0004557C">
        <w:rPr>
          <w:rFonts w:ascii="Times New Roman" w:hAnsi="Times New Roman" w:cs="Times New Roman"/>
          <w:b/>
          <w:sz w:val="24"/>
          <w:szCs w:val="24"/>
        </w:rPr>
        <w:t xml:space="preserve">Kata kunci: </w:t>
      </w:r>
      <w:r w:rsidRPr="0004557C">
        <w:rPr>
          <w:rFonts w:ascii="Times New Roman" w:hAnsi="Times New Roman" w:cs="Times New Roman"/>
          <w:i/>
          <w:sz w:val="24"/>
          <w:szCs w:val="24"/>
        </w:rPr>
        <w:t xml:space="preserve">Pembelajaran aktif, Keaktifan siswa. </w:t>
      </w:r>
    </w:p>
    <w:p w:rsidR="00402FA1" w:rsidRPr="00402FA1" w:rsidRDefault="00402FA1" w:rsidP="00402FA1">
      <w:pPr>
        <w:autoSpaceDE w:val="0"/>
        <w:autoSpaceDN w:val="0"/>
        <w:adjustRightInd w:val="0"/>
        <w:spacing w:after="0" w:line="240" w:lineRule="auto"/>
        <w:ind w:left="1276" w:hanging="1276"/>
        <w:jc w:val="both"/>
        <w:rPr>
          <w:rFonts w:ascii="Times New Roman" w:hAnsi="Times New Roman" w:cs="Times New Roman"/>
          <w:i/>
          <w:sz w:val="24"/>
          <w:szCs w:val="24"/>
          <w:lang w:val="en-US"/>
        </w:rPr>
      </w:pPr>
    </w:p>
    <w:p w:rsidR="00CB531A" w:rsidRDefault="00CB531A" w:rsidP="000E3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eastAsia="id-ID"/>
        </w:rPr>
      </w:pPr>
      <w:r w:rsidRPr="00CB531A">
        <w:rPr>
          <w:rFonts w:ascii="Times New Roman" w:hAnsi="Times New Roman" w:cs="Times New Roman"/>
          <w:sz w:val="24"/>
          <w:szCs w:val="24"/>
          <w:lang w:eastAsia="id-ID"/>
        </w:rPr>
        <w:t>Abstract</w:t>
      </w:r>
    </w:p>
    <w:p w:rsidR="00402FA1" w:rsidRPr="00402FA1" w:rsidRDefault="00402FA1" w:rsidP="000E3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eastAsia="id-ID"/>
        </w:rPr>
      </w:pPr>
    </w:p>
    <w:p w:rsidR="00CB531A" w:rsidRPr="00CB531A" w:rsidRDefault="00CB531A" w:rsidP="000E3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id-ID"/>
        </w:rPr>
      </w:pPr>
      <w:r w:rsidRPr="00CB531A">
        <w:rPr>
          <w:rFonts w:ascii="Times New Roman" w:hAnsi="Times New Roman" w:cs="Times New Roman"/>
          <w:sz w:val="24"/>
          <w:szCs w:val="24"/>
          <w:lang w:eastAsia="id-ID"/>
        </w:rPr>
        <w:t>Active learning is learning that can activate students in finding answers to questions given by the teacher and also active in finding solutions to problems given by the teacher. In active learning to gain knowledge, attitudes and skills occur through a search or trial process. The activeness of students in MTs Aqidah Usymuni from aspects of knowledge, aspects of attitude, and skills aspects is low. One solution that can be applied is akif learning. This study aims to determine the learning and activeness of students from aspects of knowledge, aspects of attitudes, and aspects of skills after active learning is applied. This type of research is Classroom Action Research (CAR). Research subjects were eighth grade students consisting of 16 female students. Data collection techniques in the form of observation sheets. Student activity data from the aspect of attitude, aspects of skills were analyzed descriptively by percentage. The research results obtained are (1) and the attitude aspects of the indicators ask include very high categories, and the indicators of opinion are included in the high category; (2) as well as on the skill aspects of the indicators conducting experiments including very high categories, indicators explaining experimental results are very high categories, and indicators reflect including very high categories. Active Learning can find out students' activeness from aspects of attitude, and skills.</w:t>
      </w:r>
    </w:p>
    <w:p w:rsidR="00CB531A" w:rsidRPr="00CB531A" w:rsidRDefault="00CB531A" w:rsidP="000E3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id-ID"/>
        </w:rPr>
      </w:pPr>
    </w:p>
    <w:p w:rsidR="00CB531A" w:rsidRPr="00CB531A" w:rsidRDefault="00CB531A" w:rsidP="000E3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id-ID"/>
        </w:rPr>
      </w:pPr>
      <w:r w:rsidRPr="00CB531A">
        <w:rPr>
          <w:rFonts w:ascii="Times New Roman" w:hAnsi="Times New Roman" w:cs="Times New Roman"/>
          <w:sz w:val="24"/>
          <w:szCs w:val="24"/>
          <w:lang w:eastAsia="id-ID"/>
        </w:rPr>
        <w:t>Keywords: Active learning, student activity.</w:t>
      </w:r>
    </w:p>
    <w:p w:rsidR="00CB531A" w:rsidRPr="000E34E4" w:rsidRDefault="00CB531A" w:rsidP="000E34E4">
      <w:pPr>
        <w:spacing w:after="0"/>
        <w:jc w:val="both"/>
        <w:rPr>
          <w:rFonts w:ascii="Times New Roman" w:hAnsi="Times New Roman" w:cs="Times New Roman"/>
          <w:sz w:val="24"/>
          <w:szCs w:val="24"/>
        </w:rPr>
      </w:pPr>
    </w:p>
    <w:p w:rsidR="00245786" w:rsidRDefault="00245786" w:rsidP="0004557C">
      <w:pPr>
        <w:spacing w:after="0"/>
        <w:jc w:val="both"/>
        <w:rPr>
          <w:rFonts w:ascii="Times New Roman" w:hAnsi="Times New Roman" w:cs="Times New Roman"/>
          <w:sz w:val="24"/>
          <w:szCs w:val="24"/>
          <w:lang w:val="en-US"/>
        </w:rPr>
      </w:pPr>
    </w:p>
    <w:p w:rsidR="00402FA1" w:rsidRPr="00402FA1" w:rsidRDefault="00402FA1" w:rsidP="0004557C">
      <w:pPr>
        <w:spacing w:after="0"/>
        <w:jc w:val="both"/>
        <w:rPr>
          <w:rFonts w:ascii="Times New Roman" w:hAnsi="Times New Roman" w:cs="Times New Roman"/>
          <w:sz w:val="24"/>
          <w:szCs w:val="24"/>
          <w:lang w:val="en-US"/>
        </w:rPr>
        <w:sectPr w:rsidR="00402FA1" w:rsidRPr="00402FA1" w:rsidSect="00245786">
          <w:headerReference w:type="default" r:id="rId10"/>
          <w:pgSz w:w="11906" w:h="16838"/>
          <w:pgMar w:top="1440" w:right="1440" w:bottom="1440" w:left="1440" w:header="850" w:footer="850" w:gutter="0"/>
          <w:cols w:space="708"/>
          <w:docGrid w:linePitch="360"/>
        </w:sectPr>
      </w:pPr>
    </w:p>
    <w:p w:rsidR="00245786" w:rsidRDefault="00245786"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lastRenderedPageBreak/>
        <w:t xml:space="preserve">PENDAHULUAN </w:t>
      </w:r>
    </w:p>
    <w:p w:rsidR="0004557C" w:rsidRPr="0004557C" w:rsidRDefault="0004557C" w:rsidP="0004557C">
      <w:pPr>
        <w:spacing w:after="0" w:line="240" w:lineRule="auto"/>
        <w:jc w:val="both"/>
        <w:rPr>
          <w:rFonts w:ascii="Times New Roman" w:hAnsi="Times New Roman" w:cs="Times New Roman"/>
          <w:b/>
          <w:sz w:val="24"/>
          <w:szCs w:val="24"/>
        </w:rPr>
      </w:pPr>
    </w:p>
    <w:p w:rsidR="00C62366" w:rsidRPr="0004557C" w:rsidRDefault="00C62366" w:rsidP="0004557C">
      <w:pPr>
        <w:pStyle w:val="ListParagraph"/>
        <w:spacing w:line="240" w:lineRule="auto"/>
        <w:ind w:left="0"/>
        <w:rPr>
          <w:rFonts w:ascii="Times New Roman" w:hAnsi="Times New Roman"/>
          <w:sz w:val="24"/>
          <w:szCs w:val="24"/>
        </w:rPr>
      </w:pPr>
      <w:r w:rsidRPr="0004557C">
        <w:rPr>
          <w:rFonts w:ascii="Times New Roman" w:hAnsi="Times New Roman"/>
          <w:sz w:val="24"/>
          <w:szCs w:val="24"/>
        </w:rPr>
        <w:fldChar w:fldCharType="begin" w:fldLock="1"/>
      </w:r>
      <w:r w:rsidRPr="0004557C">
        <w:rPr>
          <w:rFonts w:ascii="Times New Roman" w:hAnsi="Times New Roman"/>
          <w:sz w:val="24"/>
          <w:szCs w:val="24"/>
        </w:rPr>
        <w:instrText>ADDIN CSL_CITATION { "citationItems" : [ { "id" : "ITEM-1", "itemData" : { "author" : [ { "dropping-particle" : "", "family" : "Silberman", "given" : "Melvin", "non-dropping-particle" : "", "parse-names" : false, "suffix" : "" } ], "id" : "ITEM-1", "issued" : { "date-parts" : [ [ "2014" ] ] }, "publisher" : "nuansa cendekia", "publisher-place" : "bandung", "title" : "active learning: 101 cara belajar siswa aktif", "type" : "chapter" }, "uris" : [ "http://www.mendeley.com/documents/?uuid=ecb48352-02a2-443d-95a5-926edfa0fa5d" ] } ], "mendeley" : { "formattedCitation" : "(Silberman, 2014)", "plainTextFormattedCitation" : "(Silberman, 2014)", "previouslyFormattedCitation" : "(Silberman, 2014)" }, "properties" : { "noteIndex" : 1 }, "schema" : "https://github.com/citation-style-language/schema/raw/master/csl-citation.json" }</w:instrText>
      </w:r>
      <w:r w:rsidRPr="0004557C">
        <w:rPr>
          <w:rFonts w:ascii="Times New Roman" w:hAnsi="Times New Roman"/>
          <w:sz w:val="24"/>
          <w:szCs w:val="24"/>
        </w:rPr>
        <w:fldChar w:fldCharType="separate"/>
      </w:r>
      <w:r w:rsidRPr="0004557C">
        <w:rPr>
          <w:rFonts w:ascii="Times New Roman" w:hAnsi="Times New Roman"/>
          <w:noProof/>
          <w:sz w:val="24"/>
          <w:szCs w:val="24"/>
        </w:rPr>
        <w:t>(Silberman, 2014)</w:t>
      </w:r>
      <w:r w:rsidRPr="0004557C">
        <w:rPr>
          <w:rFonts w:ascii="Times New Roman" w:hAnsi="Times New Roman"/>
          <w:sz w:val="24"/>
          <w:szCs w:val="24"/>
        </w:rPr>
        <w:fldChar w:fldCharType="end"/>
      </w:r>
      <w:r w:rsidRPr="0004557C">
        <w:rPr>
          <w:rFonts w:ascii="Times New Roman" w:hAnsi="Times New Roman"/>
          <w:sz w:val="24"/>
          <w:szCs w:val="24"/>
        </w:rPr>
        <w:t xml:space="preserve"> menjelaskan bahwa “pendidikan bertujuan untuk mendapatkan pengetahuan, sikap dan keterampilan. Pembelajaran kognitif (pengetahuan) mencakup pemerolehan informasi dan konsep. Pembelajaran perilaku (keterampilan) mencakup pengembangan kompotensi pada kemampuan  siswa dalam mengerjakan tugas. Pembelajaran afektif (sikap) meliputi peninjauan dan penjelasan tentang perasaan”.  Jadi pendidikan merupakan usaha sadar yang bertujuan untuk mengembangkan potensi diri yang dimiliki siswa untuk mendapatkan beberapa hal diataranya yaitu: kecerdasan, ketera</w:t>
      </w:r>
      <w:r w:rsidR="001908FA" w:rsidRPr="0004557C">
        <w:rPr>
          <w:rFonts w:ascii="Times New Roman" w:hAnsi="Times New Roman"/>
          <w:sz w:val="24"/>
          <w:szCs w:val="24"/>
        </w:rPr>
        <w:t xml:space="preserve">mpilan yang dimiliki siswa dan </w:t>
      </w:r>
      <w:r w:rsidRPr="0004557C">
        <w:rPr>
          <w:rFonts w:ascii="Times New Roman" w:hAnsi="Times New Roman"/>
          <w:sz w:val="24"/>
          <w:szCs w:val="24"/>
        </w:rPr>
        <w:t>memiliki rasa tanggujawab sehingga untuk mendapatkan beberapa hal tersebut maka perlu adanya proses penemuan dengan tujuan untuk mengembangkan potensi yang dimiliki siswa. Mata pelajaran yang mengajarkan mengenai suatu proses penemuan adalah Ilmu Pengetahuan Alam (IPA).  Pelajaran IPA dapat dijadikan suatu wahana bagi siswa untuk mempelajari alam sekitar secara sistematis sehingga siswa bukan hanya menguasai kumpulan pengetahuan yang berupa fakta-fakta, konsep-konsep, atau prinsip-prinsip saja tetapi juga merupakan suatu proses penemuan.</w:t>
      </w:r>
    </w:p>
    <w:p w:rsidR="00C62366" w:rsidRPr="0004557C" w:rsidRDefault="004105C2" w:rsidP="0004557C">
      <w:pPr>
        <w:spacing w:after="0" w:line="240" w:lineRule="auto"/>
        <w:jc w:val="both"/>
        <w:rPr>
          <w:rFonts w:ascii="Times New Roman" w:hAnsi="Times New Roman" w:cs="Times New Roman"/>
          <w:color w:val="000000" w:themeColor="text1"/>
          <w:sz w:val="24"/>
          <w:szCs w:val="24"/>
        </w:rPr>
      </w:pPr>
      <w:r w:rsidRPr="0004557C">
        <w:rPr>
          <w:rFonts w:ascii="Times New Roman" w:hAnsi="Times New Roman" w:cs="Times New Roman"/>
          <w:b/>
          <w:sz w:val="24"/>
          <w:szCs w:val="24"/>
        </w:rPr>
        <w:tab/>
      </w:r>
      <w:r w:rsidRPr="0004557C">
        <w:rPr>
          <w:rFonts w:ascii="Times New Roman" w:hAnsi="Times New Roman" w:cs="Times New Roman"/>
          <w:sz w:val="24"/>
          <w:szCs w:val="24"/>
        </w:rPr>
        <w:t xml:space="preserve">IPA merupakan  ilmu yang  berkaitan dengan cara mencari tahu alam secara sistematis, sehingga IPA bukan hanya penguasaan kumpulan  pengetahuan yang berupa fakta-fakta, konsep-konsep, atau prinsip-prinsip  saja  tetapi  juga  merupakan  suatu proses penemuan. Proses pembelajaran  IPA lebih menekankan pada pemberian pengalaman langsung untuk mengembangkan potensi siswa  agar  dapat  menjelajahi alam dan memahami  alam  sekitar secara </w:t>
      </w:r>
      <w:r w:rsidRPr="0004557C">
        <w:rPr>
          <w:rFonts w:ascii="Times New Roman" w:hAnsi="Times New Roman" w:cs="Times New Roman"/>
          <w:color w:val="000000" w:themeColor="text1"/>
          <w:sz w:val="24"/>
          <w:szCs w:val="24"/>
        </w:rPr>
        <w:t>ilmiah, sehingga siswa akan lebih aktif karna siswa dapat berinteraksi dengan  siswa yang lain maupun dengan alam sekitar me</w:t>
      </w:r>
      <w:r w:rsidR="00162E0D" w:rsidRPr="0004557C">
        <w:rPr>
          <w:rFonts w:ascii="Times New Roman" w:hAnsi="Times New Roman" w:cs="Times New Roman"/>
          <w:color w:val="000000" w:themeColor="text1"/>
          <w:sz w:val="24"/>
          <w:szCs w:val="24"/>
        </w:rPr>
        <w:t xml:space="preserve">lalui kesibukan yang dilakukan </w:t>
      </w:r>
      <w:r w:rsidRPr="0004557C">
        <w:rPr>
          <w:rFonts w:ascii="Times New Roman" w:hAnsi="Times New Roman" w:cs="Times New Roman"/>
          <w:color w:val="000000" w:themeColor="text1"/>
          <w:sz w:val="24"/>
          <w:szCs w:val="24"/>
        </w:rPr>
        <w:t xml:space="preserve">selama mengikuti pembelajaran. </w:t>
      </w:r>
      <w:proofErr w:type="spellStart"/>
      <w:r w:rsidRPr="0004557C">
        <w:rPr>
          <w:rFonts w:ascii="Times New Roman" w:hAnsi="Times New Roman" w:cs="Times New Roman"/>
          <w:color w:val="000000" w:themeColor="text1"/>
          <w:sz w:val="24"/>
          <w:szCs w:val="24"/>
          <w:lang w:val="en-US"/>
        </w:rPr>
        <w:t>Aktivitas</w:t>
      </w:r>
      <w:proofErr w:type="spellEnd"/>
      <w:r w:rsidRPr="0004557C">
        <w:rPr>
          <w:rFonts w:ascii="Times New Roman" w:hAnsi="Times New Roman" w:cs="Times New Roman"/>
          <w:color w:val="000000" w:themeColor="text1"/>
          <w:sz w:val="24"/>
          <w:szCs w:val="24"/>
          <w:lang w:val="en-US"/>
        </w:rPr>
        <w:t xml:space="preserve"> yang </w:t>
      </w:r>
      <w:r w:rsidRPr="0004557C">
        <w:rPr>
          <w:rFonts w:ascii="Times New Roman" w:hAnsi="Times New Roman" w:cs="Times New Roman"/>
          <w:color w:val="000000" w:themeColor="text1"/>
          <w:sz w:val="24"/>
          <w:szCs w:val="24"/>
          <w:lang w:val="en-US"/>
        </w:rPr>
        <w:lastRenderedPageBreak/>
        <w:t>dilakukansiswaselamamengikutipembelajarandapatmeningkatkankeaktifansiswa</w:t>
      </w:r>
      <w:r w:rsidRPr="0004557C">
        <w:rPr>
          <w:rFonts w:ascii="Times New Roman" w:hAnsi="Times New Roman" w:cs="Times New Roman"/>
          <w:color w:val="000000" w:themeColor="text1"/>
          <w:sz w:val="24"/>
          <w:szCs w:val="24"/>
        </w:rPr>
        <w:fldChar w:fldCharType="begin" w:fldLock="1"/>
      </w:r>
      <w:r w:rsidRPr="0004557C">
        <w:rPr>
          <w:rFonts w:ascii="Times New Roman" w:hAnsi="Times New Roman" w:cs="Times New Roman"/>
          <w:color w:val="000000" w:themeColor="text1"/>
          <w:sz w:val="24"/>
          <w:szCs w:val="24"/>
        </w:rPr>
        <w:instrText>ADDIN CSL_CITATION { "citationItems" : [ { "id" : "ITEM-1", "itemData" : { "author" : [ { "dropping-particle" : "", "family" : "Habibi", "given" : "", "non-dropping-particle" : "", "parse-names" : false, "suffix" : "" } ], "id" : "ITEM-1", "issued" : { "date-parts" : [ [ "2010" ] ] }, "publisher" : "Unija press", "publisher-place" : "Sumenep", "title" : "Pembelajaran IPA 1", "type" : "book" }, "uris" : [ "http://www.mendeley.com/documents/?uuid=350ec83b-c7ce-4665-8d8e-9490c87b9290" ] } ], "mendeley" : { "formattedCitation" : "(Habibi, 2010)", "plainTextFormattedCitation" : "(Habibi, 2010)", "previouslyFormattedCitation" : "(Habibi, 2010)" }, "properties" : { "noteIndex" : 2 }, "schema" : "https://github.com/citation-style-language/schema/raw/master/csl-citation.json" }</w:instrText>
      </w:r>
      <w:r w:rsidRPr="0004557C">
        <w:rPr>
          <w:rFonts w:ascii="Times New Roman" w:hAnsi="Times New Roman" w:cs="Times New Roman"/>
          <w:color w:val="000000" w:themeColor="text1"/>
          <w:sz w:val="24"/>
          <w:szCs w:val="24"/>
        </w:rPr>
        <w:fldChar w:fldCharType="separate"/>
      </w:r>
      <w:r w:rsidRPr="0004557C">
        <w:rPr>
          <w:rFonts w:ascii="Times New Roman" w:hAnsi="Times New Roman" w:cs="Times New Roman"/>
          <w:noProof/>
          <w:color w:val="000000" w:themeColor="text1"/>
          <w:sz w:val="24"/>
          <w:szCs w:val="24"/>
        </w:rPr>
        <w:t>(Habibi, 2010)</w:t>
      </w:r>
      <w:r w:rsidRPr="0004557C">
        <w:rPr>
          <w:rFonts w:ascii="Times New Roman" w:hAnsi="Times New Roman" w:cs="Times New Roman"/>
          <w:color w:val="000000" w:themeColor="text1"/>
          <w:sz w:val="24"/>
          <w:szCs w:val="24"/>
        </w:rPr>
        <w:fldChar w:fldCharType="end"/>
      </w:r>
      <w:r w:rsidRPr="0004557C">
        <w:rPr>
          <w:rFonts w:ascii="Times New Roman" w:hAnsi="Times New Roman" w:cs="Times New Roman"/>
          <w:color w:val="000000" w:themeColor="text1"/>
          <w:sz w:val="24"/>
          <w:szCs w:val="24"/>
        </w:rPr>
        <w:t>.</w:t>
      </w:r>
    </w:p>
    <w:p w:rsidR="00DC66CD" w:rsidRPr="0004557C" w:rsidRDefault="00DC66CD" w:rsidP="0004557C">
      <w:pPr>
        <w:pStyle w:val="ListParagraph"/>
        <w:spacing w:line="240" w:lineRule="auto"/>
        <w:ind w:left="0" w:firstLine="851"/>
        <w:rPr>
          <w:rFonts w:ascii="Times New Roman" w:hAnsi="Times New Roman"/>
          <w:sz w:val="24"/>
          <w:szCs w:val="24"/>
        </w:rPr>
      </w:pPr>
      <w:r w:rsidRPr="0004557C">
        <w:rPr>
          <w:rFonts w:ascii="Times New Roman" w:hAnsi="Times New Roman"/>
          <w:sz w:val="24"/>
          <w:szCs w:val="24"/>
        </w:rPr>
        <w:t xml:space="preserve">Hasil wawancara yang telah dilakukan pada guru IPA MTs Aqidah  Usymuni pada tanggal 12 Januari 2018 menyatakan bahwa siswa yang tidak aktif ditinjau dari aspek sikap (12 siswa); aspek keterampilan (11 siswa). </w:t>
      </w:r>
    </w:p>
    <w:p w:rsidR="001908FA" w:rsidRPr="0004557C" w:rsidRDefault="001908FA" w:rsidP="0004557C">
      <w:pPr>
        <w:pStyle w:val="ListParagraph"/>
        <w:spacing w:line="240" w:lineRule="auto"/>
        <w:ind w:left="0" w:firstLine="851"/>
        <w:rPr>
          <w:rFonts w:ascii="Times New Roman" w:hAnsi="Times New Roman"/>
          <w:sz w:val="24"/>
          <w:szCs w:val="24"/>
        </w:rPr>
      </w:pPr>
      <w:r w:rsidRPr="0004557C">
        <w:rPr>
          <w:rFonts w:ascii="Times New Roman" w:hAnsi="Times New Roman"/>
          <w:sz w:val="24"/>
          <w:szCs w:val="24"/>
        </w:rPr>
        <w:t>Model yang digunakan oleh guru MTs Aqidah Usymuni</w:t>
      </w:r>
      <w:r w:rsidR="00682B51" w:rsidRPr="0004557C">
        <w:rPr>
          <w:rFonts w:ascii="Times New Roman" w:hAnsi="Times New Roman"/>
          <w:sz w:val="24"/>
          <w:szCs w:val="24"/>
        </w:rPr>
        <w:t xml:space="preserve"> yaitu model konvesional</w:t>
      </w:r>
      <w:r w:rsidR="00BE4BF8" w:rsidRPr="0004557C">
        <w:rPr>
          <w:rFonts w:ascii="Times New Roman" w:hAnsi="Times New Roman"/>
          <w:sz w:val="24"/>
          <w:szCs w:val="24"/>
        </w:rPr>
        <w:t xml:space="preserve"> yang mana lebih banyak guru ya</w:t>
      </w:r>
      <w:r w:rsidR="00682B51" w:rsidRPr="0004557C">
        <w:rPr>
          <w:rFonts w:ascii="Times New Roman" w:hAnsi="Times New Roman"/>
          <w:sz w:val="24"/>
          <w:szCs w:val="24"/>
        </w:rPr>
        <w:t>ng berpera aktif dibandi</w:t>
      </w:r>
      <w:r w:rsidR="00045045" w:rsidRPr="0004557C">
        <w:rPr>
          <w:rFonts w:ascii="Times New Roman" w:hAnsi="Times New Roman"/>
          <w:sz w:val="24"/>
          <w:szCs w:val="24"/>
        </w:rPr>
        <w:t>ngkan guru, sehingga pembelajaran terkesan membosankan.</w:t>
      </w:r>
    </w:p>
    <w:p w:rsidR="00045045" w:rsidRPr="0004557C" w:rsidRDefault="00045045" w:rsidP="0004557C">
      <w:pPr>
        <w:pStyle w:val="Default"/>
        <w:ind w:firstLine="851"/>
        <w:jc w:val="both"/>
        <w:rPr>
          <w:b/>
        </w:rPr>
      </w:pPr>
      <w:r w:rsidRPr="0004557C">
        <w:t xml:space="preserve">Bedasarkan hasil obesrvasi dan wawancara </w:t>
      </w:r>
      <w:r w:rsidRPr="0004557C">
        <w:rPr>
          <w:color w:val="auto"/>
        </w:rPr>
        <w:t xml:space="preserve">Salah satu alternatif yang dapat </w:t>
      </w:r>
      <w:r w:rsidR="00D91B85" w:rsidRPr="0004557C">
        <w:rPr>
          <w:color w:val="auto"/>
        </w:rPr>
        <w:t>menga</w:t>
      </w:r>
      <w:r w:rsidRPr="0004557C">
        <w:rPr>
          <w:color w:val="auto"/>
        </w:rPr>
        <w:t>ktif</w:t>
      </w:r>
      <w:r w:rsidR="00D91B85" w:rsidRPr="0004557C">
        <w:rPr>
          <w:color w:val="auto"/>
        </w:rPr>
        <w:t>k</w:t>
      </w:r>
      <w:r w:rsidRPr="0004557C">
        <w:rPr>
          <w:color w:val="auto"/>
        </w:rPr>
        <w:t xml:space="preserve">an siswa dari aspek </w:t>
      </w:r>
      <w:r w:rsidRPr="0004557C">
        <w:t xml:space="preserve">sikap dan keterampilan </w:t>
      </w:r>
      <w:r w:rsidRPr="0004557C">
        <w:rPr>
          <w:color w:val="auto"/>
        </w:rPr>
        <w:t xml:space="preserve">Guru harus menerapkan </w:t>
      </w:r>
      <w:r w:rsidRPr="0004557C">
        <w:t xml:space="preserve">model </w:t>
      </w:r>
      <w:r w:rsidRPr="0004557C">
        <w:rPr>
          <w:color w:val="auto"/>
        </w:rPr>
        <w:t>pembelajaran yang melibatkan siswa aktif</w:t>
      </w:r>
      <w:r w:rsidRPr="0004557C">
        <w:t xml:space="preserve">. Sehingga peneliti tertarik untuk menerapkan model pembelajaran tersebut dengan judul penelitian </w:t>
      </w:r>
      <w:r w:rsidRPr="0004557C">
        <w:rPr>
          <w:b/>
        </w:rPr>
        <w:t xml:space="preserve">“Keaktifan siswa </w:t>
      </w:r>
      <w:r w:rsidR="00D91B85" w:rsidRPr="0004557C">
        <w:rPr>
          <w:b/>
        </w:rPr>
        <w:t xml:space="preserve">dari aspek sikap dan keterampilan </w:t>
      </w:r>
      <w:r w:rsidRPr="0004557C">
        <w:rPr>
          <w:b/>
        </w:rPr>
        <w:t>melalui pembelajaran aktif ”.</w:t>
      </w:r>
    </w:p>
    <w:p w:rsidR="00D91B85" w:rsidRDefault="00D91B85" w:rsidP="0004557C">
      <w:pPr>
        <w:pStyle w:val="Default"/>
        <w:jc w:val="both"/>
        <w:rPr>
          <w:bCs/>
        </w:rPr>
      </w:pPr>
      <w:r w:rsidRPr="0004557C">
        <w:rPr>
          <w:color w:val="auto"/>
        </w:rPr>
        <w:tab/>
      </w:r>
      <w:r w:rsidRPr="0004557C">
        <w:rPr>
          <w:bCs/>
        </w:rPr>
        <w:t>Pembelajaran aktif adalah pembelajaran yang dapat mengaktifkan siswa dalam mencari jawaban atas pertanyaan yang di berikan guru dan juga aktif dalam me</w:t>
      </w:r>
      <w:r w:rsidRPr="0004557C">
        <w:rPr>
          <w:bCs/>
          <w:lang w:val="en-US"/>
        </w:rPr>
        <w:t>n</w:t>
      </w:r>
      <w:r w:rsidRPr="0004557C">
        <w:rPr>
          <w:bCs/>
        </w:rPr>
        <w:t xml:space="preserve">cari solusi untuk masalah yanng diberikan guru. Dalam pembelajaran aktif  untuk mendapatkan  pengetahuan, sikap dan keterampilan terjadi melalui proses pencarian </w:t>
      </w:r>
      <w:r w:rsidRPr="0004557C">
        <w:rPr>
          <w:bCs/>
        </w:rPr>
        <w:fldChar w:fldCharType="begin" w:fldLock="1"/>
      </w:r>
      <w:r w:rsidRPr="0004557C">
        <w:rPr>
          <w:bCs/>
        </w:rPr>
        <w:instrText>ADDIN CSL_CITATION { "citationItems" : [ { "id" : "ITEM-1", "itemData" : { "author" : [ { "dropping-particle" : "", "family" : "Silberman", "given" : "Melvin", "non-dropping-particle" : "", "parse-names" : false, "suffix" : "" } ], "id" : "ITEM-1", "issued" : { "date-parts" : [ [ "2014" ] ] }, "publisher" : "nuansa cendekia", "publisher-place" : "bandung", "title" : "active learning: 101 cara belajar siswa aktif", "type" : "chapter" }, "uris" : [ "http://www.mendeley.com/documents/?uuid=ecb48352-02a2-443d-95a5-926edfa0fa5d" ] } ], "mendeley" : { "formattedCitation" : "(Silberman, 2014)", "plainTextFormattedCitation" : "(Silberman, 2014)", "previouslyFormattedCitation" : "(Silberman, 2014)" }, "properties" : { "noteIndex" : 4 }, "schema" : "https://github.com/citation-style-language/schema/raw/master/csl-citation.json" }</w:instrText>
      </w:r>
      <w:r w:rsidRPr="0004557C">
        <w:rPr>
          <w:bCs/>
        </w:rPr>
        <w:fldChar w:fldCharType="separate"/>
      </w:r>
      <w:r w:rsidRPr="0004557C">
        <w:rPr>
          <w:bCs/>
          <w:noProof/>
        </w:rPr>
        <w:t>(Silberman, 2014)</w:t>
      </w:r>
      <w:r w:rsidRPr="0004557C">
        <w:rPr>
          <w:bCs/>
        </w:rPr>
        <w:fldChar w:fldCharType="end"/>
      </w:r>
      <w:r w:rsidRPr="0004557C">
        <w:rPr>
          <w:bCs/>
        </w:rPr>
        <w:t xml:space="preserve">. </w:t>
      </w:r>
    </w:p>
    <w:p w:rsidR="004A0604" w:rsidRDefault="004A0604" w:rsidP="0004557C">
      <w:pPr>
        <w:pStyle w:val="Default"/>
        <w:jc w:val="both"/>
        <w:rPr>
          <w:bCs/>
        </w:rPr>
      </w:pPr>
    </w:p>
    <w:p w:rsidR="0004557C" w:rsidRPr="0004557C" w:rsidRDefault="0004557C" w:rsidP="0004557C">
      <w:pPr>
        <w:pStyle w:val="Default"/>
        <w:jc w:val="both"/>
        <w:rPr>
          <w:iCs/>
          <w:color w:val="auto"/>
        </w:rPr>
      </w:pPr>
    </w:p>
    <w:p w:rsidR="00045045" w:rsidRDefault="00045045"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t>METODE PENELITIAN</w:t>
      </w:r>
    </w:p>
    <w:p w:rsidR="0004557C" w:rsidRPr="0004557C" w:rsidRDefault="0004557C" w:rsidP="0004557C">
      <w:pPr>
        <w:spacing w:after="0" w:line="240" w:lineRule="auto"/>
        <w:jc w:val="both"/>
        <w:rPr>
          <w:rFonts w:ascii="Times New Roman" w:hAnsi="Times New Roman" w:cs="Times New Roman"/>
          <w:b/>
          <w:sz w:val="24"/>
          <w:szCs w:val="24"/>
        </w:rPr>
      </w:pPr>
    </w:p>
    <w:p w:rsidR="00045045" w:rsidRPr="0004557C" w:rsidRDefault="0039765A" w:rsidP="0004557C">
      <w:pPr>
        <w:spacing w:after="0" w:line="240" w:lineRule="auto"/>
        <w:ind w:firstLine="720"/>
        <w:jc w:val="both"/>
        <w:rPr>
          <w:rFonts w:ascii="Times New Roman" w:hAnsi="Times New Roman" w:cs="Times New Roman"/>
          <w:b/>
          <w:sz w:val="24"/>
          <w:szCs w:val="24"/>
        </w:rPr>
      </w:pPr>
      <w:r w:rsidRPr="0004557C">
        <w:rPr>
          <w:rFonts w:ascii="Times New Roman" w:hAnsi="Times New Roman" w:cs="Times New Roman"/>
          <w:sz w:val="24"/>
          <w:szCs w:val="24"/>
        </w:rPr>
        <w:t xml:space="preserve">Penelitian ini </w:t>
      </w:r>
      <w:proofErr w:type="spellStart"/>
      <w:r w:rsidRPr="0004557C">
        <w:rPr>
          <w:rFonts w:ascii="Times New Roman" w:hAnsi="Times New Roman" w:cs="Times New Roman"/>
          <w:sz w:val="24"/>
          <w:szCs w:val="24"/>
          <w:lang w:val="en-US"/>
        </w:rPr>
        <w:t>menggunakan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penelitian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tindakan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kelas</w:t>
      </w:r>
      <w:proofErr w:type="spellEnd"/>
      <w:r w:rsidRPr="0004557C">
        <w:rPr>
          <w:rFonts w:ascii="Times New Roman" w:hAnsi="Times New Roman" w:cs="Times New Roman"/>
          <w:sz w:val="24"/>
          <w:szCs w:val="24"/>
          <w:lang w:val="en-US"/>
        </w:rPr>
        <w:t xml:space="preserve">. </w:t>
      </w:r>
      <w:r w:rsidRPr="0004557C">
        <w:rPr>
          <w:rFonts w:ascii="Times New Roman" w:hAnsi="Times New Roman" w:cs="Times New Roman"/>
          <w:sz w:val="24"/>
          <w:szCs w:val="24"/>
        </w:rPr>
        <w:t xml:space="preserve">Rancangan pada penelitian ini diambil dari penelitian Kemmis &amp; Mc Taggart  yang terdiri dari 2 siklus, setiap siklus </w:t>
      </w:r>
      <w:r w:rsidR="00CE45F2" w:rsidRPr="0004557C">
        <w:rPr>
          <w:rFonts w:ascii="Times New Roman" w:hAnsi="Times New Roman" w:cs="Times New Roman"/>
          <w:sz w:val="24"/>
          <w:szCs w:val="24"/>
        </w:rPr>
        <w:t xml:space="preserve">terdiri dari empat tahap, Tahap perencanaan, pelaksanaan, pengamatan dan refleksi. </w:t>
      </w:r>
      <w:r w:rsidRPr="0004557C">
        <w:rPr>
          <w:rFonts w:ascii="Times New Roman" w:hAnsi="Times New Roman" w:cs="Times New Roman"/>
          <w:sz w:val="24"/>
          <w:szCs w:val="24"/>
        </w:rPr>
        <w:t xml:space="preserve"> penelitian ini dilakukkan untuk </w:t>
      </w:r>
      <w:r w:rsidR="00D91B85" w:rsidRPr="0004557C">
        <w:rPr>
          <w:rFonts w:ascii="Times New Roman" w:hAnsi="Times New Roman" w:cs="Times New Roman"/>
          <w:sz w:val="24"/>
          <w:szCs w:val="24"/>
        </w:rPr>
        <w:t xml:space="preserve">mengetahui </w:t>
      </w:r>
      <w:r w:rsidRPr="0004557C">
        <w:rPr>
          <w:rFonts w:ascii="Times New Roman" w:hAnsi="Times New Roman" w:cs="Times New Roman"/>
          <w:sz w:val="24"/>
          <w:szCs w:val="24"/>
        </w:rPr>
        <w:t xml:space="preserve">keaktifan siswa dari aspek sikap dan keterampilan. </w:t>
      </w:r>
    </w:p>
    <w:p w:rsidR="0039765A" w:rsidRPr="0004557C" w:rsidRDefault="0039765A" w:rsidP="0004557C">
      <w:pPr>
        <w:pStyle w:val="ListParagraph"/>
        <w:spacing w:line="240" w:lineRule="auto"/>
        <w:ind w:left="0" w:right="140" w:firstLine="851"/>
        <w:rPr>
          <w:rFonts w:ascii="Times New Roman" w:hAnsi="Times New Roman"/>
          <w:sz w:val="24"/>
          <w:szCs w:val="24"/>
        </w:rPr>
      </w:pPr>
      <w:r w:rsidRPr="0004557C">
        <w:rPr>
          <w:rFonts w:ascii="Times New Roman" w:hAnsi="Times New Roman"/>
          <w:sz w:val="24"/>
          <w:szCs w:val="24"/>
        </w:rPr>
        <w:lastRenderedPageBreak/>
        <w:t xml:space="preserve">Subjek penelitian ini yaitu siswa kelas VIII MTs Aqidah </w:t>
      </w:r>
      <w:r w:rsidRPr="0004557C">
        <w:rPr>
          <w:rFonts w:ascii="Times New Roman" w:hAnsi="Times New Roman"/>
          <w:sz w:val="24"/>
          <w:szCs w:val="24"/>
          <w:lang w:val="en-US"/>
        </w:rPr>
        <w:t>U</w:t>
      </w:r>
      <w:r w:rsidRPr="0004557C">
        <w:rPr>
          <w:rFonts w:ascii="Times New Roman" w:hAnsi="Times New Roman"/>
          <w:sz w:val="24"/>
          <w:szCs w:val="24"/>
        </w:rPr>
        <w:t>s</w:t>
      </w:r>
      <w:r w:rsidRPr="0004557C">
        <w:rPr>
          <w:rFonts w:ascii="Times New Roman" w:hAnsi="Times New Roman"/>
          <w:sz w:val="24"/>
          <w:szCs w:val="24"/>
          <w:lang w:val="en-US"/>
        </w:rPr>
        <w:t>y</w:t>
      </w:r>
      <w:r w:rsidRPr="0004557C">
        <w:rPr>
          <w:rFonts w:ascii="Times New Roman" w:hAnsi="Times New Roman"/>
          <w:sz w:val="24"/>
          <w:szCs w:val="24"/>
        </w:rPr>
        <w:t xml:space="preserve">muni </w:t>
      </w:r>
      <w:r w:rsidRPr="0004557C">
        <w:rPr>
          <w:rFonts w:ascii="Times New Roman" w:hAnsi="Times New Roman"/>
          <w:sz w:val="24"/>
          <w:szCs w:val="24"/>
          <w:lang w:val="en-US"/>
        </w:rPr>
        <w:t>T</w:t>
      </w:r>
      <w:r w:rsidRPr="0004557C">
        <w:rPr>
          <w:rFonts w:ascii="Times New Roman" w:hAnsi="Times New Roman"/>
          <w:sz w:val="24"/>
          <w:szCs w:val="24"/>
        </w:rPr>
        <w:t xml:space="preserve">arate, Kecamatan </w:t>
      </w:r>
      <w:r w:rsidRPr="0004557C">
        <w:rPr>
          <w:rFonts w:ascii="Times New Roman" w:hAnsi="Times New Roman"/>
          <w:sz w:val="24"/>
          <w:szCs w:val="24"/>
          <w:lang w:val="en-US"/>
        </w:rPr>
        <w:t>P</w:t>
      </w:r>
      <w:r w:rsidR="00526B1D" w:rsidRPr="0004557C">
        <w:rPr>
          <w:rFonts w:ascii="Times New Roman" w:hAnsi="Times New Roman"/>
          <w:sz w:val="24"/>
          <w:szCs w:val="24"/>
        </w:rPr>
        <w:t xml:space="preserve">andian, </w:t>
      </w:r>
      <w:r w:rsidRPr="0004557C">
        <w:rPr>
          <w:rFonts w:ascii="Times New Roman" w:hAnsi="Times New Roman"/>
          <w:sz w:val="24"/>
          <w:szCs w:val="24"/>
          <w:lang w:val="en-US"/>
        </w:rPr>
        <w:t>K</w:t>
      </w:r>
      <w:r w:rsidRPr="0004557C">
        <w:rPr>
          <w:rFonts w:ascii="Times New Roman" w:hAnsi="Times New Roman"/>
          <w:sz w:val="24"/>
          <w:szCs w:val="24"/>
        </w:rPr>
        <w:t xml:space="preserve">abupaten </w:t>
      </w:r>
      <w:r w:rsidRPr="0004557C">
        <w:rPr>
          <w:rFonts w:ascii="Times New Roman" w:hAnsi="Times New Roman"/>
          <w:sz w:val="24"/>
          <w:szCs w:val="24"/>
          <w:lang w:val="en-US"/>
        </w:rPr>
        <w:t>S</w:t>
      </w:r>
      <w:r w:rsidRPr="0004557C">
        <w:rPr>
          <w:rFonts w:ascii="Times New Roman" w:hAnsi="Times New Roman"/>
          <w:sz w:val="24"/>
          <w:szCs w:val="24"/>
        </w:rPr>
        <w:t>umenep yang berjumlah 16 siswa.</w:t>
      </w:r>
    </w:p>
    <w:p w:rsidR="00DC66CD" w:rsidRPr="0004557C" w:rsidRDefault="00162E0D" w:rsidP="0004557C">
      <w:pPr>
        <w:autoSpaceDE w:val="0"/>
        <w:autoSpaceDN w:val="0"/>
        <w:adjustRightInd w:val="0"/>
        <w:spacing w:after="0" w:line="240" w:lineRule="auto"/>
        <w:ind w:firstLine="720"/>
        <w:jc w:val="both"/>
        <w:rPr>
          <w:rFonts w:ascii="Times New Roman" w:hAnsi="Times New Roman" w:cs="Times New Roman"/>
          <w:sz w:val="24"/>
          <w:szCs w:val="24"/>
        </w:rPr>
      </w:pPr>
      <w:r w:rsidRPr="0004557C">
        <w:rPr>
          <w:rFonts w:ascii="Times New Roman" w:hAnsi="Times New Roman" w:cs="Times New Roman"/>
          <w:sz w:val="24"/>
          <w:szCs w:val="24"/>
        </w:rPr>
        <w:t xml:space="preserve">Metode pengumpulan data yang digunakan yaitu wawancara dilakukan kepada guru IPA, penyebaran angket kepada siswa, penyebaran soal </w:t>
      </w:r>
      <w:r w:rsidRPr="0004557C">
        <w:rPr>
          <w:rFonts w:ascii="Times New Roman" w:hAnsi="Times New Roman" w:cs="Times New Roman"/>
          <w:i/>
          <w:sz w:val="24"/>
          <w:szCs w:val="24"/>
        </w:rPr>
        <w:t>prestest</w:t>
      </w:r>
      <w:r w:rsidRPr="0004557C">
        <w:rPr>
          <w:rFonts w:ascii="Times New Roman" w:hAnsi="Times New Roman" w:cs="Times New Roman"/>
          <w:sz w:val="24"/>
          <w:szCs w:val="24"/>
        </w:rPr>
        <w:t xml:space="preserve"> dan </w:t>
      </w:r>
      <w:r w:rsidRPr="0004557C">
        <w:rPr>
          <w:rFonts w:ascii="Times New Roman" w:hAnsi="Times New Roman" w:cs="Times New Roman"/>
          <w:i/>
          <w:sz w:val="24"/>
          <w:szCs w:val="24"/>
        </w:rPr>
        <w:t>postest</w:t>
      </w:r>
      <w:r w:rsidR="004B62FE" w:rsidRPr="0004557C">
        <w:rPr>
          <w:rFonts w:ascii="Times New Roman" w:hAnsi="Times New Roman" w:cs="Times New Roman"/>
          <w:sz w:val="24"/>
          <w:szCs w:val="24"/>
        </w:rPr>
        <w:t xml:space="preserve">. </w:t>
      </w:r>
      <w:r w:rsidRPr="0004557C">
        <w:rPr>
          <w:rFonts w:ascii="Times New Roman" w:hAnsi="Times New Roman" w:cs="Times New Roman"/>
          <w:sz w:val="24"/>
          <w:szCs w:val="24"/>
        </w:rPr>
        <w:t xml:space="preserve">serta mengamati siswa melalui lembar observasi sikap dan keterampilan. </w:t>
      </w:r>
    </w:p>
    <w:p w:rsidR="0004557C" w:rsidRPr="0004557C" w:rsidRDefault="0004557C" w:rsidP="0004557C">
      <w:pPr>
        <w:autoSpaceDE w:val="0"/>
        <w:autoSpaceDN w:val="0"/>
        <w:adjustRightInd w:val="0"/>
        <w:spacing w:after="0" w:line="240" w:lineRule="auto"/>
        <w:ind w:firstLine="720"/>
        <w:jc w:val="both"/>
        <w:rPr>
          <w:rFonts w:ascii="Times New Roman" w:hAnsi="Times New Roman" w:cs="Times New Roman"/>
          <w:b/>
          <w:sz w:val="24"/>
          <w:szCs w:val="24"/>
        </w:rPr>
      </w:pPr>
    </w:p>
    <w:p w:rsidR="00245786" w:rsidRDefault="00057EEA"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t>HASIL</w:t>
      </w:r>
    </w:p>
    <w:p w:rsidR="0004557C" w:rsidRPr="0004557C" w:rsidRDefault="0004557C" w:rsidP="0004557C">
      <w:pPr>
        <w:spacing w:after="0" w:line="240" w:lineRule="auto"/>
        <w:jc w:val="both"/>
        <w:rPr>
          <w:rFonts w:ascii="Times New Roman" w:hAnsi="Times New Roman" w:cs="Times New Roman"/>
          <w:b/>
          <w:sz w:val="24"/>
          <w:szCs w:val="24"/>
        </w:rPr>
      </w:pPr>
    </w:p>
    <w:p w:rsidR="00B27065" w:rsidRPr="0004557C" w:rsidRDefault="00B27065" w:rsidP="0004557C">
      <w:pPr>
        <w:spacing w:after="0" w:line="240" w:lineRule="auto"/>
        <w:ind w:firstLine="720"/>
        <w:jc w:val="both"/>
        <w:rPr>
          <w:rFonts w:ascii="Times New Roman" w:hAnsi="Times New Roman" w:cs="Times New Roman"/>
          <w:color w:val="000000"/>
          <w:sz w:val="24"/>
          <w:szCs w:val="24"/>
        </w:rPr>
      </w:pPr>
      <w:r w:rsidRPr="0004557C">
        <w:rPr>
          <w:rFonts w:ascii="Times New Roman" w:hAnsi="Times New Roman" w:cs="Times New Roman"/>
          <w:sz w:val="24"/>
          <w:szCs w:val="24"/>
        </w:rPr>
        <w:t xml:space="preserve">Variabel yang diamati pada siklus 1 dan siklus 2 pada saat pembelajaran berlansung yaitu keaktifan siswa dari aspek sikap dan keterampilan </w:t>
      </w:r>
      <w:r w:rsidRPr="0004557C">
        <w:rPr>
          <w:rFonts w:ascii="Times New Roman" w:hAnsi="Times New Roman" w:cs="Times New Roman"/>
          <w:color w:val="000000"/>
          <w:sz w:val="24"/>
          <w:szCs w:val="24"/>
        </w:rPr>
        <w:t xml:space="preserve">Berikut data  </w:t>
      </w:r>
      <w:r w:rsidR="00E40D13" w:rsidRPr="0004557C">
        <w:rPr>
          <w:rFonts w:ascii="Times New Roman" w:hAnsi="Times New Roman" w:cs="Times New Roman"/>
          <w:color w:val="000000"/>
          <w:sz w:val="24"/>
          <w:szCs w:val="24"/>
        </w:rPr>
        <w:t xml:space="preserve">hasil </w:t>
      </w:r>
      <w:r w:rsidRPr="0004557C">
        <w:rPr>
          <w:rFonts w:ascii="Times New Roman" w:hAnsi="Times New Roman" w:cs="Times New Roman"/>
          <w:color w:val="000000"/>
          <w:sz w:val="24"/>
          <w:szCs w:val="24"/>
        </w:rPr>
        <w:t xml:space="preserve">keaktifan siswa dari aspek sikap pada siklus 1 dapat </w:t>
      </w:r>
      <w:r w:rsidR="00E40D13" w:rsidRPr="0004557C">
        <w:rPr>
          <w:rFonts w:ascii="Times New Roman" w:hAnsi="Times New Roman" w:cs="Times New Roman"/>
          <w:color w:val="000000"/>
          <w:sz w:val="24"/>
          <w:szCs w:val="24"/>
        </w:rPr>
        <w:t>dilihat pada gambar 1 ber</w:t>
      </w:r>
      <w:r w:rsidRPr="0004557C">
        <w:rPr>
          <w:rFonts w:ascii="Times New Roman" w:hAnsi="Times New Roman" w:cs="Times New Roman"/>
          <w:color w:val="000000"/>
          <w:sz w:val="24"/>
          <w:szCs w:val="24"/>
        </w:rPr>
        <w:t>ikut.</w:t>
      </w:r>
    </w:p>
    <w:p w:rsidR="00B27065" w:rsidRPr="0004557C" w:rsidRDefault="00E40D13" w:rsidP="0004557C">
      <w:pPr>
        <w:spacing w:after="0" w:line="240" w:lineRule="auto"/>
        <w:jc w:val="both"/>
        <w:rPr>
          <w:rFonts w:ascii="Times New Roman" w:hAnsi="Times New Roman" w:cs="Times New Roman"/>
          <w:color w:val="000000"/>
          <w:sz w:val="24"/>
          <w:szCs w:val="24"/>
        </w:rPr>
      </w:pPr>
      <w:r w:rsidRPr="0004557C">
        <w:rPr>
          <w:rFonts w:ascii="Times New Roman" w:hAnsi="Times New Roman" w:cs="Times New Roman"/>
          <w:color w:val="000000"/>
          <w:sz w:val="24"/>
          <w:szCs w:val="24"/>
        </w:rPr>
        <w:t>Gambar 1data hasil keaktifan siswa dari aspek sikap siklus 1.</w:t>
      </w:r>
    </w:p>
    <w:p w:rsidR="00E40D13" w:rsidRPr="0004557C" w:rsidRDefault="007A2682" w:rsidP="0004557C">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id-ID"/>
        </w:rPr>
        <w:drawing>
          <wp:inline distT="0" distB="0" distL="0" distR="0">
            <wp:extent cx="2438400" cy="30480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7065" w:rsidRPr="0004557C" w:rsidRDefault="00E40D13" w:rsidP="0004557C">
      <w:pPr>
        <w:spacing w:after="0" w:line="240" w:lineRule="auto"/>
        <w:ind w:firstLine="720"/>
        <w:jc w:val="both"/>
        <w:rPr>
          <w:rFonts w:ascii="Times New Roman" w:hAnsi="Times New Roman" w:cs="Times New Roman"/>
          <w:color w:val="000000"/>
          <w:sz w:val="24"/>
          <w:szCs w:val="24"/>
        </w:rPr>
      </w:pPr>
      <w:r w:rsidRPr="0004557C">
        <w:rPr>
          <w:rFonts w:ascii="Times New Roman" w:hAnsi="Times New Roman" w:cs="Times New Roman"/>
          <w:color w:val="000000"/>
          <w:sz w:val="24"/>
          <w:szCs w:val="24"/>
        </w:rPr>
        <w:t>Data hasil keaktifan siswa dari aspek sikap siklus 2 dapat dilihat pada gambar 2.</w:t>
      </w:r>
    </w:p>
    <w:p w:rsidR="00B97A56" w:rsidRPr="0004557C" w:rsidRDefault="00B97A56" w:rsidP="0004557C">
      <w:pPr>
        <w:spacing w:after="0" w:line="240" w:lineRule="auto"/>
        <w:jc w:val="both"/>
        <w:rPr>
          <w:rFonts w:ascii="Times New Roman" w:hAnsi="Times New Roman" w:cs="Times New Roman"/>
          <w:color w:val="000000"/>
          <w:sz w:val="24"/>
          <w:szCs w:val="24"/>
        </w:rPr>
      </w:pPr>
      <w:r w:rsidRPr="0004557C">
        <w:rPr>
          <w:rFonts w:ascii="Times New Roman" w:hAnsi="Times New Roman" w:cs="Times New Roman"/>
          <w:color w:val="000000"/>
          <w:sz w:val="24"/>
          <w:szCs w:val="24"/>
        </w:rPr>
        <w:t>Gambar 2 keaktifan siswa dari aspek sikap</w:t>
      </w:r>
    </w:p>
    <w:p w:rsidR="00057EEA" w:rsidRPr="0004557C" w:rsidRDefault="007A2682" w:rsidP="0004557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2600325" cy="2647950"/>
            <wp:effectExtent l="0" t="0" r="0" b="0"/>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0D13" w:rsidRPr="0004557C" w:rsidRDefault="00E40D13" w:rsidP="0004557C">
      <w:pPr>
        <w:spacing w:after="0" w:line="240" w:lineRule="auto"/>
        <w:jc w:val="both"/>
        <w:rPr>
          <w:rFonts w:ascii="Times New Roman" w:hAnsi="Times New Roman" w:cs="Times New Roman"/>
          <w:color w:val="000000"/>
          <w:sz w:val="24"/>
          <w:szCs w:val="24"/>
        </w:rPr>
      </w:pPr>
      <w:r w:rsidRPr="0004557C">
        <w:rPr>
          <w:rFonts w:ascii="Times New Roman" w:hAnsi="Times New Roman" w:cs="Times New Roman"/>
          <w:color w:val="000000"/>
          <w:sz w:val="24"/>
          <w:szCs w:val="24"/>
        </w:rPr>
        <w:t>Data hasil keaktifan siswa dari</w:t>
      </w:r>
      <w:r w:rsidR="00B97A56" w:rsidRPr="0004557C">
        <w:rPr>
          <w:rFonts w:ascii="Times New Roman" w:hAnsi="Times New Roman" w:cs="Times New Roman"/>
          <w:color w:val="000000"/>
          <w:sz w:val="24"/>
          <w:szCs w:val="24"/>
        </w:rPr>
        <w:t xml:space="preserve"> aspek keterampilan  siklus 1</w:t>
      </w:r>
      <w:r w:rsidRPr="0004557C">
        <w:rPr>
          <w:rFonts w:ascii="Times New Roman" w:hAnsi="Times New Roman" w:cs="Times New Roman"/>
          <w:color w:val="000000"/>
          <w:sz w:val="24"/>
          <w:szCs w:val="24"/>
        </w:rPr>
        <w:t xml:space="preserve"> dapat dilihat pada gambar 3.</w:t>
      </w:r>
    </w:p>
    <w:p w:rsidR="00B97A56" w:rsidRPr="0004557C" w:rsidRDefault="00B97A56" w:rsidP="0004557C">
      <w:pPr>
        <w:spacing w:after="0" w:line="240" w:lineRule="auto"/>
        <w:jc w:val="both"/>
        <w:rPr>
          <w:rFonts w:ascii="Times New Roman" w:hAnsi="Times New Roman" w:cs="Times New Roman"/>
          <w:color w:val="000000"/>
          <w:sz w:val="24"/>
          <w:szCs w:val="24"/>
        </w:rPr>
      </w:pPr>
      <w:r w:rsidRPr="0004557C">
        <w:rPr>
          <w:rFonts w:ascii="Times New Roman" w:hAnsi="Times New Roman" w:cs="Times New Roman"/>
          <w:color w:val="000000"/>
          <w:sz w:val="24"/>
          <w:szCs w:val="24"/>
        </w:rPr>
        <w:t>Gambar 3 keaktifan siswa dari aspek keterampilan.</w:t>
      </w:r>
    </w:p>
    <w:p w:rsidR="00B97A56" w:rsidRPr="0004557C" w:rsidRDefault="007A2682" w:rsidP="0004557C">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id-ID"/>
        </w:rPr>
        <w:drawing>
          <wp:inline distT="0" distB="0" distL="0" distR="0">
            <wp:extent cx="2638425" cy="322897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2FA1" w:rsidRDefault="00402FA1" w:rsidP="0004557C">
      <w:pPr>
        <w:spacing w:after="0" w:line="240" w:lineRule="auto"/>
        <w:ind w:firstLine="720"/>
        <w:jc w:val="both"/>
        <w:rPr>
          <w:rFonts w:ascii="Times New Roman" w:hAnsi="Times New Roman" w:cs="Times New Roman"/>
          <w:color w:val="000000"/>
          <w:sz w:val="24"/>
          <w:szCs w:val="24"/>
          <w:lang w:val="en-US"/>
        </w:rPr>
      </w:pPr>
    </w:p>
    <w:p w:rsidR="00402FA1" w:rsidRDefault="00402FA1" w:rsidP="0004557C">
      <w:pPr>
        <w:spacing w:after="0" w:line="240" w:lineRule="auto"/>
        <w:ind w:firstLine="720"/>
        <w:jc w:val="both"/>
        <w:rPr>
          <w:rFonts w:ascii="Times New Roman" w:hAnsi="Times New Roman" w:cs="Times New Roman"/>
          <w:color w:val="000000"/>
          <w:sz w:val="24"/>
          <w:szCs w:val="24"/>
          <w:lang w:val="en-US"/>
        </w:rPr>
      </w:pPr>
    </w:p>
    <w:p w:rsidR="00B97A56" w:rsidRPr="0004557C" w:rsidRDefault="00B97A56" w:rsidP="0004557C">
      <w:pPr>
        <w:spacing w:after="0" w:line="240" w:lineRule="auto"/>
        <w:ind w:firstLine="720"/>
        <w:jc w:val="both"/>
        <w:rPr>
          <w:rFonts w:ascii="Times New Roman" w:hAnsi="Times New Roman" w:cs="Times New Roman"/>
          <w:color w:val="000000"/>
          <w:sz w:val="24"/>
          <w:szCs w:val="24"/>
        </w:rPr>
      </w:pPr>
      <w:r w:rsidRPr="0004557C">
        <w:rPr>
          <w:rFonts w:ascii="Times New Roman" w:hAnsi="Times New Roman" w:cs="Times New Roman"/>
          <w:color w:val="000000"/>
          <w:sz w:val="24"/>
          <w:szCs w:val="24"/>
        </w:rPr>
        <w:t>Data hasil keaktifan siswa dari aspek keterampilan  siklus 2 dapat dilihat pada gambar 4.</w:t>
      </w:r>
    </w:p>
    <w:p w:rsidR="00E40D13" w:rsidRPr="0004557C" w:rsidRDefault="00B97A56"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color w:val="000000"/>
          <w:sz w:val="24"/>
          <w:szCs w:val="24"/>
        </w:rPr>
        <w:t>Gambar 4  keaktifan siswa dari aspek keterampilan.</w:t>
      </w:r>
    </w:p>
    <w:p w:rsidR="00245786" w:rsidRPr="0004557C" w:rsidRDefault="007A2682" w:rsidP="0004557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lastRenderedPageBreak/>
        <w:drawing>
          <wp:inline distT="0" distB="0" distL="0" distR="0">
            <wp:extent cx="2676525" cy="3200400"/>
            <wp:effectExtent l="0" t="0" r="0" b="0"/>
            <wp:docPr id="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2798" w:rsidRDefault="003F2798"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t xml:space="preserve">PEMBAHASAN </w:t>
      </w:r>
    </w:p>
    <w:p w:rsidR="0004557C" w:rsidRPr="0004557C" w:rsidRDefault="0004557C" w:rsidP="0004557C">
      <w:pPr>
        <w:spacing w:after="0" w:line="240" w:lineRule="auto"/>
        <w:jc w:val="both"/>
        <w:rPr>
          <w:rFonts w:ascii="Times New Roman" w:hAnsi="Times New Roman" w:cs="Times New Roman"/>
          <w:b/>
          <w:sz w:val="24"/>
          <w:szCs w:val="24"/>
        </w:rPr>
      </w:pPr>
    </w:p>
    <w:p w:rsidR="003F2798" w:rsidRPr="0004557C" w:rsidRDefault="003F2798" w:rsidP="0004557C">
      <w:pPr>
        <w:pStyle w:val="ListParagraph"/>
        <w:numPr>
          <w:ilvl w:val="0"/>
          <w:numId w:val="1"/>
        </w:numPr>
        <w:spacing w:line="240" w:lineRule="auto"/>
        <w:ind w:left="284" w:hanging="284"/>
        <w:rPr>
          <w:rFonts w:ascii="Times New Roman" w:hAnsi="Times New Roman"/>
          <w:sz w:val="24"/>
          <w:szCs w:val="24"/>
        </w:rPr>
      </w:pPr>
      <w:r w:rsidRPr="0004557C">
        <w:rPr>
          <w:rFonts w:ascii="Times New Roman" w:hAnsi="Times New Roman"/>
          <w:sz w:val="24"/>
          <w:szCs w:val="24"/>
        </w:rPr>
        <w:t xml:space="preserve">Keaktifan siswa dari aspek sikap </w:t>
      </w:r>
    </w:p>
    <w:p w:rsidR="003F2798" w:rsidRPr="0004557C" w:rsidRDefault="003F2798" w:rsidP="0004557C">
      <w:pPr>
        <w:autoSpaceDE w:val="0"/>
        <w:autoSpaceDN w:val="0"/>
        <w:adjustRightInd w:val="0"/>
        <w:spacing w:after="0" w:line="240" w:lineRule="auto"/>
        <w:ind w:firstLine="360"/>
        <w:jc w:val="both"/>
        <w:rPr>
          <w:rFonts w:ascii="Times New Roman" w:hAnsi="Times New Roman" w:cs="Times New Roman"/>
          <w:sz w:val="24"/>
          <w:szCs w:val="24"/>
        </w:rPr>
      </w:pPr>
      <w:r w:rsidRPr="0004557C">
        <w:rPr>
          <w:rFonts w:ascii="Times New Roman" w:hAnsi="Times New Roman" w:cs="Times New Roman"/>
          <w:sz w:val="24"/>
          <w:szCs w:val="24"/>
        </w:rPr>
        <w:t>Indikator yang diamati di siklus 1 dan siklus 2 yaitu bertanya dan berpendapat. Hasil Rata-rata nilai keaktifan siswa dari aspek sikap di siklus 1 indikator  tertinggi yaitu indikator bertanya sebesar 62%.</w:t>
      </w:r>
      <w:r w:rsidRPr="0004557C">
        <w:rPr>
          <w:rFonts w:ascii="Times New Roman" w:hAnsi="Times New Roman" w:cs="Times New Roman"/>
          <w:color w:val="000000"/>
          <w:sz w:val="24"/>
          <w:szCs w:val="24"/>
        </w:rPr>
        <w:t xml:space="preserve">  Sedangkan keaktifan siswa dari aspek sikap pada siklus 2 </w:t>
      </w:r>
      <w:r w:rsidRPr="0004557C">
        <w:rPr>
          <w:rFonts w:ascii="Times New Roman" w:hAnsi="Times New Roman" w:cs="Times New Roman"/>
          <w:sz w:val="24"/>
          <w:szCs w:val="24"/>
        </w:rPr>
        <w:t xml:space="preserve">indikaor tertinggi yaitu indikator bertanya sebesar 85% dengan kategori sangat tinggi. </w:t>
      </w:r>
    </w:p>
    <w:p w:rsidR="003F2798" w:rsidRPr="0004557C" w:rsidRDefault="003F2798" w:rsidP="0004557C">
      <w:pPr>
        <w:autoSpaceDE w:val="0"/>
        <w:autoSpaceDN w:val="0"/>
        <w:adjustRightInd w:val="0"/>
        <w:spacing w:after="0" w:line="240" w:lineRule="auto"/>
        <w:ind w:firstLine="360"/>
        <w:jc w:val="both"/>
        <w:rPr>
          <w:rFonts w:ascii="Times New Roman" w:hAnsi="Times New Roman" w:cs="Times New Roman"/>
          <w:color w:val="000000"/>
          <w:sz w:val="24"/>
          <w:szCs w:val="24"/>
        </w:rPr>
      </w:pPr>
      <w:r w:rsidRPr="0004557C">
        <w:rPr>
          <w:rFonts w:ascii="Times New Roman" w:hAnsi="Times New Roman" w:cs="Times New Roman"/>
          <w:sz w:val="24"/>
          <w:szCs w:val="24"/>
        </w:rPr>
        <w:t>Pada siklus 2 dalam pembelajaran aktif tahap 4 dan 5 lebih berpusat pada siswa, yang mana guru meminta semua siswa untuk bertanya mengenai materi yang tidak dipahami</w:t>
      </w:r>
      <w:r w:rsidRPr="0004557C">
        <w:rPr>
          <w:rFonts w:ascii="Times New Roman" w:hAnsi="Times New Roman" w:cs="Times New Roman"/>
          <w:sz w:val="24"/>
          <w:szCs w:val="24"/>
          <w:lang w:val="en-US"/>
        </w:rPr>
        <w:t xml:space="preserve">, </w:t>
      </w:r>
      <w:proofErr w:type="spellStart"/>
      <w:r w:rsidRPr="0004557C">
        <w:rPr>
          <w:rFonts w:ascii="Times New Roman" w:hAnsi="Times New Roman" w:cs="Times New Roman"/>
          <w:sz w:val="24"/>
          <w:szCs w:val="24"/>
          <w:lang w:val="en-US"/>
        </w:rPr>
        <w:t>aspekpenting</w:t>
      </w:r>
      <w:proofErr w:type="spellEnd"/>
      <w:r w:rsidRPr="0004557C">
        <w:rPr>
          <w:rFonts w:ascii="Times New Roman" w:hAnsi="Times New Roman" w:cs="Times New Roman"/>
          <w:sz w:val="24"/>
          <w:szCs w:val="24"/>
          <w:lang w:val="en-US"/>
        </w:rPr>
        <w:t xml:space="preserve"> yang </w:t>
      </w:r>
      <w:proofErr w:type="spellStart"/>
      <w:r w:rsidRPr="0004557C">
        <w:rPr>
          <w:rFonts w:ascii="Times New Roman" w:hAnsi="Times New Roman" w:cs="Times New Roman"/>
          <w:sz w:val="24"/>
          <w:szCs w:val="24"/>
          <w:lang w:val="en-US"/>
        </w:rPr>
        <w:t>harus</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diperhatikan</w:t>
      </w:r>
      <w:proofErr w:type="spellEnd"/>
      <w:r w:rsidRPr="0004557C">
        <w:rPr>
          <w:rFonts w:ascii="Times New Roman" w:hAnsi="Times New Roman" w:cs="Times New Roman"/>
          <w:sz w:val="24"/>
          <w:szCs w:val="24"/>
          <w:lang w:val="en-US"/>
        </w:rPr>
        <w:t xml:space="preserve"> guru </w:t>
      </w:r>
      <w:proofErr w:type="spellStart"/>
      <w:r w:rsidRPr="0004557C">
        <w:rPr>
          <w:rFonts w:ascii="Times New Roman" w:hAnsi="Times New Roman" w:cs="Times New Roman"/>
          <w:sz w:val="24"/>
          <w:szCs w:val="24"/>
          <w:lang w:val="en-US"/>
        </w:rPr>
        <w:t>dalam</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pelaksanaan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pembelajaran</w:t>
      </w:r>
      <w:proofErr w:type="spellEnd"/>
      <w:r w:rsidRPr="0004557C">
        <w:rPr>
          <w:rFonts w:ascii="Times New Roman" w:hAnsi="Times New Roman" w:cs="Times New Roman"/>
          <w:sz w:val="24"/>
          <w:szCs w:val="24"/>
          <w:lang w:val="en-US"/>
        </w:rPr>
        <w:t xml:space="preserve"> IPA </w:t>
      </w:r>
      <w:proofErr w:type="spellStart"/>
      <w:r w:rsidRPr="0004557C">
        <w:rPr>
          <w:rFonts w:ascii="Times New Roman" w:hAnsi="Times New Roman" w:cs="Times New Roman"/>
          <w:sz w:val="24"/>
          <w:szCs w:val="24"/>
          <w:lang w:val="en-US"/>
        </w:rPr>
        <w:t>adalah</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melibatkan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siswa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secara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aktif</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dalam</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pembelajaran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untuk</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mengembangkan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kemapuan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berpikirnya</w:t>
      </w:r>
      <w:proofErr w:type="spellEnd"/>
      <w:r w:rsidRPr="0004557C">
        <w:rPr>
          <w:rFonts w:ascii="Times New Roman" w:hAnsi="Times New Roman" w:cs="Times New Roman"/>
          <w:sz w:val="24"/>
          <w:szCs w:val="24"/>
          <w:lang w:val="en-US"/>
        </w:rPr>
        <w:t xml:space="preserve">. </w:t>
      </w:r>
      <w:proofErr w:type="spellStart"/>
      <w:proofErr w:type="gramStart"/>
      <w:r w:rsidR="00470450" w:rsidRPr="0004557C">
        <w:rPr>
          <w:rFonts w:ascii="Times New Roman" w:hAnsi="Times New Roman" w:cs="Times New Roman"/>
          <w:sz w:val="24"/>
          <w:szCs w:val="24"/>
          <w:lang w:val="en-US"/>
        </w:rPr>
        <w:t>M</w:t>
      </w:r>
      <w:r w:rsidRPr="0004557C">
        <w:rPr>
          <w:rFonts w:ascii="Times New Roman" w:hAnsi="Times New Roman" w:cs="Times New Roman"/>
          <w:sz w:val="24"/>
          <w:szCs w:val="24"/>
          <w:lang w:val="en-US"/>
        </w:rPr>
        <w:t>emberi</w:t>
      </w:r>
      <w:proofErr w:type="spellEnd"/>
      <w:r w:rsidRPr="0004557C">
        <w:rPr>
          <w:rFonts w:ascii="Times New Roman" w:hAnsi="Times New Roman" w:cs="Times New Roman"/>
          <w:sz w:val="24"/>
          <w:szCs w:val="24"/>
        </w:rPr>
        <w:t>kan</w:t>
      </w:r>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kesempatan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kepada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siswa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untuk</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bertanya</w:t>
      </w:r>
      <w:proofErr w:type="spellEnd"/>
      <w:r w:rsidRPr="0004557C">
        <w:rPr>
          <w:rFonts w:ascii="Times New Roman" w:hAnsi="Times New Roman" w:cs="Times New Roman"/>
          <w:sz w:val="24"/>
          <w:szCs w:val="24"/>
          <w:lang w:val="en-US"/>
        </w:rPr>
        <w:t>.</w:t>
      </w:r>
      <w:proofErr w:type="gramEnd"/>
      <w:r w:rsidRPr="0004557C">
        <w:rPr>
          <w:rFonts w:ascii="Times New Roman" w:hAnsi="Times New Roman" w:cs="Times New Roman"/>
          <w:sz w:val="24"/>
          <w:szCs w:val="24"/>
          <w:lang w:val="en-US"/>
        </w:rPr>
        <w:t xml:space="preserve"> </w:t>
      </w:r>
      <w:proofErr w:type="spellStart"/>
      <w:r w:rsidRPr="0004557C">
        <w:rPr>
          <w:rFonts w:ascii="Times New Roman" w:hAnsi="Times New Roman" w:cs="Times New Roman"/>
          <w:sz w:val="24"/>
          <w:szCs w:val="24"/>
          <w:lang w:val="en-US"/>
        </w:rPr>
        <w:t>Dengan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bertanyamaka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siswa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akan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berlatih</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mengemukakan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gagasan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dan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respon</w:t>
      </w:r>
      <w:proofErr w:type="spellEnd"/>
      <w:r w:rsidR="00470450">
        <w:rPr>
          <w:rFonts w:ascii="Times New Roman" w:hAnsi="Times New Roman" w:cs="Times New Roman"/>
          <w:sz w:val="24"/>
          <w:szCs w:val="24"/>
        </w:rPr>
        <w:t xml:space="preserve"> </w:t>
      </w:r>
      <w:proofErr w:type="spellStart"/>
      <w:proofErr w:type="gramStart"/>
      <w:r w:rsidRPr="0004557C">
        <w:rPr>
          <w:rFonts w:ascii="Times New Roman" w:hAnsi="Times New Roman" w:cs="Times New Roman"/>
          <w:sz w:val="24"/>
          <w:szCs w:val="24"/>
          <w:lang w:val="en-US"/>
        </w:rPr>
        <w:t>terhadap</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permasalahan</w:t>
      </w:r>
      <w:proofErr w:type="spellEnd"/>
      <w:proofErr w:type="gramEnd"/>
      <w:r w:rsidRPr="0004557C">
        <w:rPr>
          <w:rFonts w:ascii="Times New Roman" w:hAnsi="Times New Roman" w:cs="Times New Roman"/>
          <w:sz w:val="24"/>
          <w:szCs w:val="24"/>
          <w:lang w:val="en-US"/>
        </w:rPr>
        <w:t xml:space="preserve"> yang </w:t>
      </w:r>
      <w:proofErr w:type="spellStart"/>
      <w:r w:rsidRPr="0004557C">
        <w:rPr>
          <w:rFonts w:ascii="Times New Roman" w:hAnsi="Times New Roman" w:cs="Times New Roman"/>
          <w:sz w:val="24"/>
          <w:szCs w:val="24"/>
          <w:lang w:val="en-US"/>
        </w:rPr>
        <w:t>dihadapinya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sehingga</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dapat</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mengembangkan</w:t>
      </w:r>
      <w:proofErr w:type="spellEnd"/>
      <w:r w:rsidR="00470450">
        <w:rPr>
          <w:rFonts w:ascii="Times New Roman" w:hAnsi="Times New Roman" w:cs="Times New Roman"/>
          <w:sz w:val="24"/>
          <w:szCs w:val="24"/>
        </w:rPr>
        <w:t xml:space="preserve"> </w:t>
      </w:r>
      <w:proofErr w:type="spellStart"/>
      <w:r w:rsidRPr="0004557C">
        <w:rPr>
          <w:rFonts w:ascii="Times New Roman" w:hAnsi="Times New Roman" w:cs="Times New Roman"/>
          <w:sz w:val="24"/>
          <w:szCs w:val="24"/>
          <w:lang w:val="en-US"/>
        </w:rPr>
        <w:t>pengetahuan</w:t>
      </w:r>
      <w:proofErr w:type="spellEnd"/>
      <w:r w:rsidRPr="0004557C">
        <w:rPr>
          <w:rFonts w:ascii="Times New Roman" w:hAnsi="Times New Roman" w:cs="Times New Roman"/>
          <w:sz w:val="24"/>
          <w:szCs w:val="24"/>
          <w:lang w:val="en-US"/>
        </w:rPr>
        <w:t xml:space="preserve"> IPA</w:t>
      </w:r>
      <w:r w:rsidRPr="0004557C">
        <w:rPr>
          <w:rFonts w:ascii="Times New Roman" w:hAnsi="Times New Roman" w:cs="Times New Roman"/>
          <w:sz w:val="24"/>
          <w:szCs w:val="24"/>
        </w:rPr>
        <w:t xml:space="preserve">. </w:t>
      </w:r>
      <w:r w:rsidRPr="0004557C">
        <w:rPr>
          <w:rFonts w:ascii="Times New Roman" w:hAnsi="Times New Roman" w:cs="Times New Roman"/>
          <w:sz w:val="24"/>
          <w:szCs w:val="24"/>
        </w:rPr>
        <w:tab/>
        <w:t xml:space="preserve">Pada siklus 2 ini siswa sudah mulai berani dalam bertanya karena mereka banyak berinteraksi dengan teman sebayanya. Sesuai dengan teori Vygotsky yang menyatakan bahwa siswa sebaiknya </w:t>
      </w:r>
      <w:r w:rsidRPr="0004557C">
        <w:rPr>
          <w:rFonts w:ascii="Times New Roman" w:hAnsi="Times New Roman" w:cs="Times New Roman"/>
          <w:sz w:val="24"/>
          <w:szCs w:val="24"/>
        </w:rPr>
        <w:lastRenderedPageBreak/>
        <w:t xml:space="preserve">belajar melalui interaksi dengan orang dewasa dan teman sebaya yang lebih mampu. Interaksi sosial ini memacu terbentuknya ide baru dan memperkaya perkembagan intelekstual siswa </w:t>
      </w:r>
      <w:r w:rsidRPr="0004557C">
        <w:rPr>
          <w:rFonts w:ascii="Times New Roman" w:hAnsi="Times New Roman" w:cs="Times New Roman"/>
          <w:sz w:val="24"/>
          <w:szCs w:val="24"/>
        </w:rPr>
        <w:fldChar w:fldCharType="begin" w:fldLock="1"/>
      </w:r>
      <w:r w:rsidRPr="0004557C">
        <w:rPr>
          <w:rFonts w:ascii="Times New Roman" w:hAnsi="Times New Roman" w:cs="Times New Roman"/>
          <w:sz w:val="24"/>
          <w:szCs w:val="24"/>
        </w:rPr>
        <w:instrText>ADDIN CSL_CITATION { "citationItems" : [ { "id" : "ITEM-1", "itemData" : { "author" : [ { "dropping-particle" : "", "family" : "Cahyo", "given" : "Agus N", "non-dropping-particle" : "", "parse-names" : false, "suffix" : "" } ], "id" : "ITEM-1", "issued" : { "date-parts" : [ [ "2012" ] ] }, "publisher" : "Diva press", "publisher-place" : "Yogyakarta", "title" : "Panduan aplikasi teori-teori belajar mengajar teraktual dan terpopuler", "type" : "chapter" }, "uris" : [ "http://www.mendeley.com/documents/?uuid=c3c27745-ca18-4883-8d8d-b8247581e45e" ] } ], "mendeley" : { "formattedCitation" : "(Cahyo, 2012)", "plainTextFormattedCitation" : "(Cahyo, 2012)", "previouslyFormattedCitation" : "(Cahyo, 2012)" }, "properties" : { "noteIndex" : 38 }, "schema" : "https://github.com/citation-style-language/schema/raw/master/csl-citation.json" }</w:instrText>
      </w:r>
      <w:r w:rsidRPr="0004557C">
        <w:rPr>
          <w:rFonts w:ascii="Times New Roman" w:hAnsi="Times New Roman" w:cs="Times New Roman"/>
          <w:sz w:val="24"/>
          <w:szCs w:val="24"/>
        </w:rPr>
        <w:fldChar w:fldCharType="separate"/>
      </w:r>
      <w:r w:rsidRPr="0004557C">
        <w:rPr>
          <w:rFonts w:ascii="Times New Roman" w:hAnsi="Times New Roman" w:cs="Times New Roman"/>
          <w:noProof/>
          <w:sz w:val="24"/>
          <w:szCs w:val="24"/>
        </w:rPr>
        <w:t>(Cahyo, 2012)</w:t>
      </w:r>
      <w:r w:rsidRPr="0004557C">
        <w:rPr>
          <w:rFonts w:ascii="Times New Roman" w:hAnsi="Times New Roman" w:cs="Times New Roman"/>
          <w:sz w:val="24"/>
          <w:szCs w:val="24"/>
        </w:rPr>
        <w:fldChar w:fldCharType="end"/>
      </w:r>
      <w:r w:rsidRPr="0004557C">
        <w:rPr>
          <w:rFonts w:ascii="Times New Roman" w:hAnsi="Times New Roman" w:cs="Times New Roman"/>
          <w:sz w:val="24"/>
          <w:szCs w:val="24"/>
        </w:rPr>
        <w:t xml:space="preserve">. </w:t>
      </w:r>
    </w:p>
    <w:p w:rsidR="00CA1F81" w:rsidRPr="0004557C" w:rsidRDefault="00CA1F81" w:rsidP="0004557C">
      <w:pPr>
        <w:pStyle w:val="ListParagraph"/>
        <w:numPr>
          <w:ilvl w:val="0"/>
          <w:numId w:val="1"/>
        </w:numPr>
        <w:spacing w:line="240" w:lineRule="auto"/>
        <w:ind w:left="284" w:hanging="284"/>
        <w:rPr>
          <w:rFonts w:ascii="Times New Roman" w:hAnsi="Times New Roman"/>
          <w:sz w:val="24"/>
          <w:szCs w:val="24"/>
        </w:rPr>
      </w:pPr>
      <w:r w:rsidRPr="0004557C">
        <w:rPr>
          <w:rFonts w:ascii="Times New Roman" w:hAnsi="Times New Roman"/>
          <w:sz w:val="24"/>
          <w:szCs w:val="24"/>
        </w:rPr>
        <w:t>Keaktifan siswa dari aspek keterampilan.</w:t>
      </w:r>
    </w:p>
    <w:p w:rsidR="00CA1F81" w:rsidRPr="0004557C" w:rsidRDefault="00CA1F81" w:rsidP="0004557C">
      <w:pPr>
        <w:tabs>
          <w:tab w:val="left" w:pos="851"/>
        </w:tabs>
        <w:spacing w:after="0" w:line="240" w:lineRule="auto"/>
        <w:jc w:val="both"/>
        <w:rPr>
          <w:rFonts w:ascii="Times New Roman" w:hAnsi="Times New Roman" w:cs="Times New Roman"/>
          <w:sz w:val="24"/>
          <w:szCs w:val="24"/>
        </w:rPr>
      </w:pPr>
      <w:r w:rsidRPr="0004557C">
        <w:rPr>
          <w:rFonts w:ascii="Times New Roman" w:hAnsi="Times New Roman" w:cs="Times New Roman"/>
          <w:sz w:val="24"/>
          <w:szCs w:val="24"/>
        </w:rPr>
        <w:tab/>
        <w:t>Indikator yang diamati di siklus 1 dan siklus 2 yaitu melakukan percobaa, menjelaskan hasil perrcobaan, dan merefleksi. Hasil nilai Rata-rata keaktifan siswa dari apek  keterampilan di siklus 1 indikator teringgi yaitu melakukan percobaan sebesar 67%, pada sikus 1 ini keaktifan siswa dari aspek keterampilan tidak mencapai kriteria keberhasilan</w:t>
      </w:r>
      <w:r w:rsidRPr="0004557C">
        <w:rPr>
          <w:rFonts w:ascii="Times New Roman" w:hAnsi="Times New Roman" w:cs="Times New Roman"/>
          <w:color w:val="000000"/>
          <w:sz w:val="24"/>
          <w:szCs w:val="24"/>
        </w:rPr>
        <w:t xml:space="preserve">. Hal ini dikarenakan pada siklus 1 ada beberapa siswa tidak ikut serta saat melakukan percobaan karena sebelumnya guru tidak perna melakukan percobaan pada saat mengajar, dan juga waktu tidak mencukupi sehingga hanya beberapa siswa saja yang aktif. Keaktifan siswa dari aspek keterampilan pada siklus 2 </w:t>
      </w:r>
      <w:r w:rsidRPr="0004557C">
        <w:rPr>
          <w:rFonts w:ascii="Times New Roman" w:hAnsi="Times New Roman" w:cs="Times New Roman"/>
          <w:sz w:val="24"/>
          <w:szCs w:val="24"/>
        </w:rPr>
        <w:t xml:space="preserve">indikator tertinggi yaitu  melakukan percobaan sebesar 94%, </w:t>
      </w:r>
      <w:r w:rsidRPr="0004557C">
        <w:rPr>
          <w:rFonts w:ascii="Times New Roman" w:hAnsi="Times New Roman" w:cs="Times New Roman"/>
          <w:color w:val="000000"/>
          <w:sz w:val="24"/>
          <w:szCs w:val="24"/>
        </w:rPr>
        <w:t xml:space="preserve">dengan melakukan percobaan siswa  akan terampil karena siswa mengamati secara langsung mengenai apa yang telah dipelajari melalui percobaan.  </w:t>
      </w:r>
    </w:p>
    <w:p w:rsidR="00CA1F81" w:rsidRPr="0004557C" w:rsidRDefault="00CA1F81" w:rsidP="0004557C">
      <w:pPr>
        <w:tabs>
          <w:tab w:val="left" w:pos="851"/>
        </w:tabs>
        <w:spacing w:after="0" w:line="240" w:lineRule="auto"/>
        <w:jc w:val="both"/>
        <w:rPr>
          <w:rFonts w:ascii="Times New Roman" w:hAnsi="Times New Roman" w:cs="Times New Roman"/>
          <w:color w:val="000000"/>
          <w:sz w:val="24"/>
          <w:szCs w:val="24"/>
        </w:rPr>
      </w:pPr>
      <w:r w:rsidRPr="0004557C">
        <w:rPr>
          <w:rFonts w:ascii="Times New Roman" w:hAnsi="Times New Roman" w:cs="Times New Roman"/>
          <w:sz w:val="24"/>
          <w:szCs w:val="24"/>
        </w:rPr>
        <w:tab/>
        <w:t xml:space="preserve">Pembelajaan IPA  berkaitan dengan cara mencari tahu dan memahami  alam seecara sistematis, sehingga belajar IPA merupakan suatu proses penemuan, jika siswa tidak terbiasa mencoba menemukan sendiri pengetahuan atau informasi yang sedang dipelajari  maka pelajaran yang diperoleh tidak bermakna dan akan dapat terlupakan. Aspek pokok dalam pembelajaran IPA adalah anak dapat menyadari keterbatasan pengetahuan mereka, memiliki rasa ingin tahu untuk menggali berbagai pengetahuan baru melalui percobaan dan akhirnya dapat diaplikasikan dalam kehidupan sehari-hari </w:t>
      </w:r>
      <w:r w:rsidRPr="0004557C">
        <w:rPr>
          <w:rFonts w:ascii="Times New Roman" w:hAnsi="Times New Roman" w:cs="Times New Roman"/>
          <w:sz w:val="24"/>
          <w:szCs w:val="24"/>
        </w:rPr>
        <w:fldChar w:fldCharType="begin" w:fldLock="1"/>
      </w:r>
      <w:r w:rsidRPr="0004557C">
        <w:rPr>
          <w:rFonts w:ascii="Times New Roman" w:hAnsi="Times New Roman" w:cs="Times New Roman"/>
          <w:sz w:val="24"/>
          <w:szCs w:val="24"/>
        </w:rPr>
        <w:instrText>ADDIN CSL_CITATION { "citationItems" : [ { "id" : "ITEM-1", "itemData" : { "abstract" : "Penelitian tentang Penggunaan Metode Eksperimen pada Pembelajaran Materi Sifat Bahan dan Kegunaannya Terhadap Hasil dan Respon Belajar Siswa Kelas IV MIN Tungkob Aceh Besar bertujuan untuk mengetahui hasil dan respon belajar siswa terhadap penggunaan metode eksperimen pada pembelajaran materi Sifat Bahan dan Kegunaannya. Penelitian ini menggunakan metode penelitian eksperimen.Tehnik pengumpulan data dilakukan dengan tes dan penyebaran angket kepada siswa.Sampel dalam penelitian eksperimen ini adalah siswa-siswi kelas IV3 yang berjumlah 34 orang sebagai kelas eksperimen dan kelas IV4 yang berjumlah 31 orang sebagai kelas kontrol.Data penelitian hasil belajar siswa dianalisis dengan menggunakan rumus uji-t terhadap data tes awal dan tes akhir.Sedangkan data angket siswa dianalisis dengan menggunakan rumus persentase.Dari hasil Penelitian diperoleh bahwa hasil belajar kelas eksperimen dengan kelas kontrol terdapat perbedaan yang signifikan.Respon siswa terhadap penggunaan metode eksperimen pada pembelajaran materi sifat bahan dan kegunaannya juga menunjukkan hasil yang sangat positif dari siswa, dimana siswa sangat senang dan tertarik belajar dengan menggunakan metode eksperimen dalam pembelajaran sifat bahan dan kegunaannya", "author" : [ { "dropping-particle" : "", "family" : "Maulidar", "given" : "Wati Oviana dan", "non-dropping-particle" : "", "parse-names" : false, "suffix" : "" } ], "container-title" : "Jurnal Ilmiah DIDAKTIKA Februari", "id" : "ITEM-1", "issue" : "2", "issued" : { "date-parts" : [ [ "2013" ] ] }, "page" : "336-350", "title" : "PENGGUNAAN METODE EKSPERIMEN PADA PEMBELAJARAN MATERI SIFAT BAHAN DAN KEGUNAANNYA TERHADAP HASIL DAN RESPON BELAJAR SISWA KELAS IV MIN TUNGKOB ACEH BESAR", "type" : "article-journal", "volume" : "XIII" }, "uris" : [ "http://www.mendeley.com/documents/?uuid=d7b806cc-0821-46e3-b0dc-8be0aca220eb" ] } ], "mendeley" : { "formattedCitation" : "(Maulidar, 2013)", "plainTextFormattedCitation" : "(Maulidar, 2013)", "previouslyFormattedCitation" : "(Maulidar, 2013)" }, "properties" : { "noteIndex" : 39 }, "schema" : "https://github.com/citation-style-language/schema/raw/master/csl-citation.json" }</w:instrText>
      </w:r>
      <w:r w:rsidRPr="0004557C">
        <w:rPr>
          <w:rFonts w:ascii="Times New Roman" w:hAnsi="Times New Roman" w:cs="Times New Roman"/>
          <w:sz w:val="24"/>
          <w:szCs w:val="24"/>
        </w:rPr>
        <w:fldChar w:fldCharType="separate"/>
      </w:r>
      <w:r w:rsidRPr="0004557C">
        <w:rPr>
          <w:rFonts w:ascii="Times New Roman" w:hAnsi="Times New Roman" w:cs="Times New Roman"/>
          <w:noProof/>
          <w:sz w:val="24"/>
          <w:szCs w:val="24"/>
        </w:rPr>
        <w:t>(Maulidar, 2013)</w:t>
      </w:r>
      <w:r w:rsidRPr="0004557C">
        <w:rPr>
          <w:rFonts w:ascii="Times New Roman" w:hAnsi="Times New Roman" w:cs="Times New Roman"/>
          <w:sz w:val="24"/>
          <w:szCs w:val="24"/>
        </w:rPr>
        <w:fldChar w:fldCharType="end"/>
      </w:r>
      <w:r w:rsidRPr="0004557C">
        <w:rPr>
          <w:rFonts w:ascii="Times New Roman" w:hAnsi="Times New Roman" w:cs="Times New Roman"/>
          <w:sz w:val="24"/>
          <w:szCs w:val="24"/>
        </w:rPr>
        <w:t xml:space="preserve"> Menurut piaget anak SMP berada pada tahap formal operational (11-15) yaitu termasuk kedalam usia anak remaja yang berfikir dengan cara yang </w:t>
      </w:r>
      <w:r w:rsidRPr="0004557C">
        <w:rPr>
          <w:rFonts w:ascii="Times New Roman" w:hAnsi="Times New Roman" w:cs="Times New Roman"/>
          <w:sz w:val="24"/>
          <w:szCs w:val="24"/>
        </w:rPr>
        <w:lastRenderedPageBreak/>
        <w:t xml:space="preserve">lebih abstrak dan logis, sehingga mereka mampu memecahkan suatu masalah yang diberikan oleh guru dan juga mampu berfikir secara sistematik </w:t>
      </w:r>
      <w:r w:rsidRPr="0004557C">
        <w:rPr>
          <w:rFonts w:ascii="Times New Roman" w:hAnsi="Times New Roman" w:cs="Times New Roman"/>
          <w:sz w:val="24"/>
          <w:szCs w:val="24"/>
        </w:rPr>
        <w:fldChar w:fldCharType="begin" w:fldLock="1"/>
      </w:r>
      <w:r w:rsidRPr="0004557C">
        <w:rPr>
          <w:rFonts w:ascii="Times New Roman" w:hAnsi="Times New Roman" w:cs="Times New Roman"/>
          <w:sz w:val="24"/>
          <w:szCs w:val="24"/>
        </w:rPr>
        <w:instrText>ADDIN CSL_CITATION { "citationItems" : [ { "id" : "ITEM-1", "itemData" : { "author" : [ { "dropping-particle" : "", "family" : "Cahyo", "given" : "Agus N", "non-dropping-particle" : "", "parse-names" : false, "suffix" : "" } ], "id" : "ITEM-1", "issued" : { "date-parts" : [ [ "2012" ] ] }, "publisher" : "Diva press", "publisher-place" : "Yogyakarta", "title" : "Panduan aplikasi teori-teori belajar mengajar teraktual dan terpopuler", "type" : "chapter" }, "uris" : [ "http://www.mendeley.com/documents/?uuid=c3c27745-ca18-4883-8d8d-b8247581e45e" ] } ], "mendeley" : { "formattedCitation" : "(Cahyo, 2012)", "plainTextFormattedCitation" : "(Cahyo, 2012)", "previouslyFormattedCitation" : "(Cahyo, 2012)" }, "properties" : { "noteIndex" : 40 }, "schema" : "https://github.com/citation-style-language/schema/raw/master/csl-citation.json" }</w:instrText>
      </w:r>
      <w:r w:rsidRPr="0004557C">
        <w:rPr>
          <w:rFonts w:ascii="Times New Roman" w:hAnsi="Times New Roman" w:cs="Times New Roman"/>
          <w:sz w:val="24"/>
          <w:szCs w:val="24"/>
        </w:rPr>
        <w:fldChar w:fldCharType="separate"/>
      </w:r>
      <w:r w:rsidRPr="0004557C">
        <w:rPr>
          <w:rFonts w:ascii="Times New Roman" w:hAnsi="Times New Roman" w:cs="Times New Roman"/>
          <w:noProof/>
          <w:sz w:val="24"/>
          <w:szCs w:val="24"/>
        </w:rPr>
        <w:t>(Cahyo, 2012)</w:t>
      </w:r>
      <w:r w:rsidRPr="0004557C">
        <w:rPr>
          <w:rFonts w:ascii="Times New Roman" w:hAnsi="Times New Roman" w:cs="Times New Roman"/>
          <w:sz w:val="24"/>
          <w:szCs w:val="24"/>
        </w:rPr>
        <w:fldChar w:fldCharType="end"/>
      </w:r>
      <w:r w:rsidRPr="0004557C">
        <w:rPr>
          <w:rFonts w:ascii="Times New Roman" w:hAnsi="Times New Roman" w:cs="Times New Roman"/>
          <w:sz w:val="24"/>
          <w:szCs w:val="24"/>
        </w:rPr>
        <w:t xml:space="preserve">. </w:t>
      </w:r>
      <w:r w:rsidRPr="0004557C">
        <w:rPr>
          <w:rFonts w:ascii="Times New Roman" w:hAnsi="Times New Roman" w:cs="Times New Roman"/>
          <w:color w:val="000000"/>
          <w:sz w:val="24"/>
          <w:szCs w:val="24"/>
        </w:rPr>
        <w:t xml:space="preserve">Pada siklus ke 2 ini dapat dikatakan tuntas karena persentase &gt;81%. Maka penelitian di hentikan sampai siklus 2 karna sudah mencapai kriteria keberhasilan. </w:t>
      </w:r>
    </w:p>
    <w:p w:rsidR="00CA1F81" w:rsidRPr="0004557C" w:rsidRDefault="00CA1F81" w:rsidP="0004557C">
      <w:pPr>
        <w:tabs>
          <w:tab w:val="left" w:pos="851"/>
        </w:tabs>
        <w:spacing w:after="0" w:line="240" w:lineRule="auto"/>
        <w:jc w:val="both"/>
        <w:rPr>
          <w:rFonts w:ascii="Times New Roman" w:hAnsi="Times New Roman" w:cs="Times New Roman"/>
          <w:sz w:val="24"/>
          <w:szCs w:val="24"/>
          <w:lang w:eastAsia="id-ID"/>
        </w:rPr>
      </w:pPr>
      <w:r w:rsidRPr="0004557C">
        <w:rPr>
          <w:rFonts w:ascii="Times New Roman" w:hAnsi="Times New Roman" w:cs="Times New Roman"/>
          <w:color w:val="000000"/>
          <w:sz w:val="24"/>
          <w:szCs w:val="24"/>
        </w:rPr>
        <w:tab/>
        <w:t xml:space="preserve">Pada siklus 2 dalam pembelajaran aktif tahap 3 dan 5 siswa terlihat aktif dan antusias dalam melakukan percobaan. Serta terampil dalam berkomunikasi diantaranya yaitu  terampil dalam menyampaikan hasil percobaan materi tekanan maupun menyampaikan pendapatnya. Sesuai dengan </w:t>
      </w:r>
      <w:r w:rsidRPr="0004557C">
        <w:rPr>
          <w:rFonts w:ascii="Times New Roman" w:hAnsi="Times New Roman" w:cs="Times New Roman"/>
          <w:sz w:val="24"/>
          <w:szCs w:val="24"/>
        </w:rPr>
        <w:t xml:space="preserve">kelebihan pembelajaran aktif </w:t>
      </w:r>
      <w:r w:rsidRPr="0004557C">
        <w:rPr>
          <w:rFonts w:ascii="Times New Roman" w:hAnsi="Times New Roman" w:cs="Times New Roman"/>
          <w:sz w:val="24"/>
          <w:szCs w:val="24"/>
        </w:rPr>
        <w:fldChar w:fldCharType="begin" w:fldLock="1"/>
      </w:r>
      <w:r w:rsidRPr="0004557C">
        <w:rPr>
          <w:rFonts w:ascii="Times New Roman" w:hAnsi="Times New Roman" w:cs="Times New Roman"/>
          <w:sz w:val="24"/>
          <w:szCs w:val="24"/>
        </w:rPr>
        <w:instrText>ADDIN CSL_CITATION { "citationItems" : [ { "id" : "ITEM-1", "itemData" : { "abstract" : "Pembelajaran aktif sebagai metode pembelajaran yang melibatkan siswa secara aktif dalam proses pembelajaran. Pembelajaran aktif mengkondisikan agar siswa selalu melakukan pengalaman yang bermakna dan senantiasa berfikir tentang apa yang dapat dilakukan dalam proses pembelajaran, sehingga meningkatakan efektivitas dalam proses pembelajaran dan mencapai tujuan pendidikan. Keberhasilan ditentukan oleh pemberian materi dan pemilihan metode pembelajaran yang tepat kepada siswa. Pemilihan strategi yang bervariasi dalam pembelajaran tentunya melibatkan siswa disesuaikan dengan kondisi siswa itu sendiri. Penerapan dan pengembangan metode pembelajaran yang aktif menentukan keberhasilan siswa dalam proses pembelajaran. Dengan pembelajaran aktif, siswa dimotivasi untuk memiliki kreativitas dalam melaksanakan pembelajaran sesuai dengan kompetensi. Pelaksanaan pembelajaran aktif dengan sendirinya dapat memperoleh pengetahuan. Kecakapan baik melalui mendengar mengamati,empati,Mendiaknosa,serta terjadi kebersamaan dan keterbukaan dan saling bekerja sama dalam memecahkan suatu permasalahan/menyelesaikan materi yang diberikan oleh guru untuk dapat diselesaika melalui pembelajaran tersebut.", "author" : [ { "dropping-particle" : "", "family" : "Raehang", "given" : "", "non-dropping-particle" : "", "parse-names" : false, "suffix" : "" } ], "container-title" : "Jurnal Al-Ta\u2019dib", "id" : "ITEM-1", "issue" : "1", "issued" : { "date-parts" : [ [ "2014" ] ] }, "page" : "149-167", "title" : "PEMBELAJARAN AKTIF SEBAGAI INDUK PEMBELAJARAN KOOMPERATIF", "type" : "article-journal", "volume" : "7" }, "uris" : [ "http://www.mendeley.com/documents/?uuid=33f6506b-ae9d-43a9-9812-bf2a64e21a96" ] } ], "mendeley" : { "formattedCitation" : "(Raehang, 2014)", "plainTextFormattedCitation" : "(Raehang, 2014)", "previouslyFormattedCitation" : "(Raehang, 2014)" }, "properties" : { "noteIndex" : 40 }, "schema" : "https://github.com/citation-style-language/schema/raw/master/csl-citation.json" }</w:instrText>
      </w:r>
      <w:r w:rsidRPr="0004557C">
        <w:rPr>
          <w:rFonts w:ascii="Times New Roman" w:hAnsi="Times New Roman" w:cs="Times New Roman"/>
          <w:sz w:val="24"/>
          <w:szCs w:val="24"/>
        </w:rPr>
        <w:fldChar w:fldCharType="separate"/>
      </w:r>
      <w:r w:rsidRPr="0004557C">
        <w:rPr>
          <w:rFonts w:ascii="Times New Roman" w:hAnsi="Times New Roman" w:cs="Times New Roman"/>
          <w:noProof/>
          <w:sz w:val="24"/>
          <w:szCs w:val="24"/>
        </w:rPr>
        <w:t>(Raehang, 2014)</w:t>
      </w:r>
      <w:r w:rsidRPr="0004557C">
        <w:rPr>
          <w:rFonts w:ascii="Times New Roman" w:hAnsi="Times New Roman" w:cs="Times New Roman"/>
          <w:sz w:val="24"/>
          <w:szCs w:val="24"/>
        </w:rPr>
        <w:fldChar w:fldCharType="end"/>
      </w:r>
      <w:r w:rsidRPr="0004557C">
        <w:rPr>
          <w:rFonts w:ascii="Times New Roman" w:hAnsi="Times New Roman" w:cs="Times New Roman"/>
          <w:sz w:val="24"/>
          <w:szCs w:val="24"/>
          <w:lang w:eastAsia="id-ID"/>
        </w:rPr>
        <w:t>bahwa pembelajaran aktif dapat meningkatkan keterampilan siswa diantaranya keterampilan berfikir, keterampilan memecahkan masalah dan keterampilan komunikasi.</w:t>
      </w:r>
    </w:p>
    <w:p w:rsidR="003F2798" w:rsidRPr="0004557C" w:rsidRDefault="003D5D7B" w:rsidP="0004557C">
      <w:pPr>
        <w:pStyle w:val="ListParagraph"/>
        <w:spacing w:line="240" w:lineRule="auto"/>
        <w:ind w:left="284" w:hanging="284"/>
        <w:rPr>
          <w:rFonts w:ascii="Times New Roman" w:hAnsi="Times New Roman"/>
          <w:b/>
          <w:sz w:val="24"/>
          <w:szCs w:val="24"/>
        </w:rPr>
      </w:pPr>
      <w:r w:rsidRPr="0004557C">
        <w:rPr>
          <w:rFonts w:ascii="Times New Roman" w:hAnsi="Times New Roman"/>
          <w:b/>
          <w:sz w:val="24"/>
          <w:szCs w:val="24"/>
        </w:rPr>
        <w:t xml:space="preserve"> KESIMPULAN </w:t>
      </w:r>
    </w:p>
    <w:p w:rsidR="003D5D7B" w:rsidRPr="0004557C" w:rsidRDefault="003D5D7B" w:rsidP="0004557C">
      <w:pPr>
        <w:pStyle w:val="ListParagraph"/>
        <w:spacing w:line="240" w:lineRule="auto"/>
        <w:ind w:left="0" w:firstLine="851"/>
        <w:rPr>
          <w:rFonts w:ascii="Times New Roman" w:hAnsi="Times New Roman"/>
          <w:sz w:val="24"/>
          <w:szCs w:val="24"/>
        </w:rPr>
      </w:pPr>
      <w:r w:rsidRPr="0004557C">
        <w:rPr>
          <w:rFonts w:ascii="Times New Roman" w:hAnsi="Times New Roman"/>
          <w:sz w:val="24"/>
          <w:szCs w:val="24"/>
        </w:rPr>
        <w:t>Berdasarkan hasil pembahan dalam penelitian ini dapat disimpulkan sebagai berikut:</w:t>
      </w:r>
    </w:p>
    <w:p w:rsidR="003D5D7B" w:rsidRPr="0004557C" w:rsidRDefault="003D5D7B" w:rsidP="0004557C">
      <w:pPr>
        <w:pStyle w:val="ListParagraph"/>
        <w:numPr>
          <w:ilvl w:val="0"/>
          <w:numId w:val="2"/>
        </w:numPr>
        <w:spacing w:line="240" w:lineRule="auto"/>
        <w:ind w:left="284" w:hanging="284"/>
        <w:rPr>
          <w:rFonts w:ascii="Times New Roman" w:hAnsi="Times New Roman"/>
          <w:bCs/>
          <w:color w:val="000000"/>
          <w:sz w:val="24"/>
          <w:szCs w:val="24"/>
        </w:rPr>
      </w:pPr>
      <w:r w:rsidRPr="0004557C">
        <w:rPr>
          <w:rFonts w:ascii="Times New Roman" w:hAnsi="Times New Roman"/>
          <w:bCs/>
          <w:color w:val="000000"/>
          <w:sz w:val="24"/>
          <w:szCs w:val="24"/>
        </w:rPr>
        <w:t xml:space="preserve">Keaktifan siswa dari aspek sikap melalui pembelajaran aktif </w:t>
      </w:r>
      <w:r w:rsidRPr="0004557C">
        <w:rPr>
          <w:rFonts w:ascii="Times New Roman" w:hAnsi="Times New Roman"/>
          <w:color w:val="000000"/>
          <w:sz w:val="24"/>
          <w:szCs w:val="24"/>
        </w:rPr>
        <w:t>indikator bertanya termasuk kategori sangat tinggi, dan indikator berpendapat termasuk kategori tinggi.</w:t>
      </w:r>
    </w:p>
    <w:p w:rsidR="003D5D7B" w:rsidRPr="0004557C" w:rsidRDefault="003D5D7B" w:rsidP="0004557C">
      <w:pPr>
        <w:pStyle w:val="ListParagraph"/>
        <w:numPr>
          <w:ilvl w:val="0"/>
          <w:numId w:val="2"/>
        </w:numPr>
        <w:spacing w:line="240" w:lineRule="auto"/>
        <w:ind w:left="284" w:hanging="284"/>
        <w:rPr>
          <w:rFonts w:ascii="Times New Roman" w:hAnsi="Times New Roman"/>
          <w:bCs/>
          <w:color w:val="000000"/>
          <w:sz w:val="24"/>
          <w:szCs w:val="24"/>
        </w:rPr>
      </w:pPr>
      <w:r w:rsidRPr="0004557C">
        <w:rPr>
          <w:rFonts w:ascii="Times New Roman" w:hAnsi="Times New Roman"/>
          <w:bCs/>
          <w:color w:val="000000"/>
          <w:sz w:val="24"/>
          <w:szCs w:val="24"/>
        </w:rPr>
        <w:t xml:space="preserve">Keaktifan siswa dari aspek keterampilan melalui pembelajaran aktif </w:t>
      </w:r>
      <w:r w:rsidRPr="0004557C">
        <w:rPr>
          <w:rFonts w:ascii="Times New Roman" w:hAnsi="Times New Roman"/>
          <w:color w:val="000000"/>
          <w:sz w:val="24"/>
          <w:szCs w:val="24"/>
        </w:rPr>
        <w:t>indikator melakukan percobaan termasuk kategori sangat tinggi,  indikator menjelaskan hasil percobaan termasuk kategori sangat tinggi,  dan indikator merefleksi  termasuk ketegori sangat tinggi.</w:t>
      </w:r>
    </w:p>
    <w:p w:rsidR="003D5D7B" w:rsidRPr="0004557C" w:rsidRDefault="003D5D7B"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t xml:space="preserve">SARAN </w:t>
      </w:r>
    </w:p>
    <w:p w:rsidR="003D5D7B" w:rsidRPr="0004557C" w:rsidRDefault="003D5D7B" w:rsidP="0004557C">
      <w:pPr>
        <w:pStyle w:val="ListParagraph"/>
        <w:numPr>
          <w:ilvl w:val="0"/>
          <w:numId w:val="4"/>
        </w:numPr>
        <w:spacing w:line="240" w:lineRule="auto"/>
        <w:rPr>
          <w:rFonts w:ascii="Times New Roman" w:hAnsi="Times New Roman"/>
          <w:bCs/>
          <w:color w:val="000000"/>
          <w:sz w:val="24"/>
          <w:szCs w:val="24"/>
        </w:rPr>
      </w:pPr>
      <w:r w:rsidRPr="0004557C">
        <w:rPr>
          <w:rFonts w:ascii="Times New Roman" w:hAnsi="Times New Roman"/>
          <w:bCs/>
          <w:color w:val="000000"/>
          <w:sz w:val="24"/>
          <w:szCs w:val="24"/>
        </w:rPr>
        <w:t>Pada saat guru mengajar sebaiknya siswa diberi lembar penilaian keterlaksanaan pembelajaran  pada saat pembelajaran berlansung.</w:t>
      </w:r>
    </w:p>
    <w:p w:rsidR="003D5D7B" w:rsidRPr="0004557C" w:rsidRDefault="003D5D7B" w:rsidP="0004557C">
      <w:pPr>
        <w:pStyle w:val="ListParagraph"/>
        <w:numPr>
          <w:ilvl w:val="0"/>
          <w:numId w:val="4"/>
        </w:numPr>
        <w:spacing w:line="240" w:lineRule="auto"/>
        <w:rPr>
          <w:rFonts w:ascii="Times New Roman" w:hAnsi="Times New Roman"/>
          <w:bCs/>
          <w:color w:val="000000"/>
          <w:sz w:val="24"/>
          <w:szCs w:val="24"/>
        </w:rPr>
      </w:pPr>
      <w:r w:rsidRPr="0004557C">
        <w:rPr>
          <w:rFonts w:ascii="Times New Roman" w:hAnsi="Times New Roman"/>
          <w:bCs/>
          <w:color w:val="000000"/>
          <w:sz w:val="24"/>
          <w:szCs w:val="24"/>
        </w:rPr>
        <w:t xml:space="preserve">Dalam membuat soal sebaiknya diperbanyak sehingga semua soal dapat memuat materi.  </w:t>
      </w:r>
    </w:p>
    <w:p w:rsidR="003D5D7B" w:rsidRPr="0004557C" w:rsidRDefault="003D5D7B"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t xml:space="preserve"> DAPUS </w:t>
      </w:r>
    </w:p>
    <w:p w:rsidR="008A0E80" w:rsidRPr="0004557C" w:rsidRDefault="008A0E80" w:rsidP="000455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4557C">
        <w:rPr>
          <w:rFonts w:ascii="Times New Roman" w:hAnsi="Times New Roman" w:cs="Times New Roman"/>
          <w:b/>
          <w:sz w:val="24"/>
          <w:szCs w:val="24"/>
        </w:rPr>
        <w:fldChar w:fldCharType="begin" w:fldLock="1"/>
      </w:r>
      <w:r w:rsidRPr="0004557C">
        <w:rPr>
          <w:rFonts w:ascii="Times New Roman" w:hAnsi="Times New Roman" w:cs="Times New Roman"/>
          <w:b/>
          <w:sz w:val="24"/>
          <w:szCs w:val="24"/>
        </w:rPr>
        <w:instrText xml:space="preserve">ADDIN Mendeley Bibliography CSL_BIBLIOGRAPHY </w:instrText>
      </w:r>
      <w:r w:rsidRPr="0004557C">
        <w:rPr>
          <w:rFonts w:ascii="Times New Roman" w:hAnsi="Times New Roman" w:cs="Times New Roman"/>
          <w:b/>
          <w:sz w:val="24"/>
          <w:szCs w:val="24"/>
        </w:rPr>
        <w:fldChar w:fldCharType="separate"/>
      </w:r>
      <w:r w:rsidRPr="0004557C">
        <w:rPr>
          <w:rFonts w:ascii="Times New Roman" w:hAnsi="Times New Roman" w:cs="Times New Roman"/>
          <w:noProof/>
          <w:sz w:val="24"/>
          <w:szCs w:val="24"/>
        </w:rPr>
        <w:t xml:space="preserve">Cahyo, A. N. (2012). Panduan aplikasi teori-teori belajar mengajar teraktual </w:t>
      </w:r>
      <w:r w:rsidRPr="0004557C">
        <w:rPr>
          <w:rFonts w:ascii="Times New Roman" w:hAnsi="Times New Roman" w:cs="Times New Roman"/>
          <w:noProof/>
          <w:sz w:val="24"/>
          <w:szCs w:val="24"/>
        </w:rPr>
        <w:lastRenderedPageBreak/>
        <w:t>dan terpopuler. Yogyakarta: Diva press.</w:t>
      </w:r>
    </w:p>
    <w:p w:rsidR="008A0E80" w:rsidRPr="0004557C" w:rsidRDefault="008A0E80" w:rsidP="000455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4557C">
        <w:rPr>
          <w:rFonts w:ascii="Times New Roman" w:hAnsi="Times New Roman" w:cs="Times New Roman"/>
          <w:noProof/>
          <w:sz w:val="24"/>
          <w:szCs w:val="24"/>
        </w:rPr>
        <w:t xml:space="preserve">Habibi. (2010). </w:t>
      </w:r>
      <w:r w:rsidRPr="0004557C">
        <w:rPr>
          <w:rFonts w:ascii="Times New Roman" w:hAnsi="Times New Roman" w:cs="Times New Roman"/>
          <w:i/>
          <w:iCs/>
          <w:noProof/>
          <w:sz w:val="24"/>
          <w:szCs w:val="24"/>
        </w:rPr>
        <w:t>Pembelajaran IPA 1</w:t>
      </w:r>
      <w:r w:rsidRPr="0004557C">
        <w:rPr>
          <w:rFonts w:ascii="Times New Roman" w:hAnsi="Times New Roman" w:cs="Times New Roman"/>
          <w:noProof/>
          <w:sz w:val="24"/>
          <w:szCs w:val="24"/>
        </w:rPr>
        <w:t>. Sumenep: Unija press.</w:t>
      </w:r>
    </w:p>
    <w:p w:rsidR="008A0E80" w:rsidRPr="0004557C" w:rsidRDefault="008A0E80" w:rsidP="000455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4557C">
        <w:rPr>
          <w:rFonts w:ascii="Times New Roman" w:hAnsi="Times New Roman" w:cs="Times New Roman"/>
          <w:noProof/>
          <w:sz w:val="24"/>
          <w:szCs w:val="24"/>
        </w:rPr>
        <w:t xml:space="preserve">Maulidar, W. O. Dan. (2013). Penggunaan metode eksperimen pada pembelajaran materi sifat bahan dan kegunaannya terhadap hasil dan respon belajar siswa kelas iv min tungkob aceh besar. </w:t>
      </w:r>
      <w:r w:rsidRPr="0004557C">
        <w:rPr>
          <w:rFonts w:ascii="Times New Roman" w:hAnsi="Times New Roman" w:cs="Times New Roman"/>
          <w:i/>
          <w:iCs/>
          <w:noProof/>
          <w:sz w:val="24"/>
          <w:szCs w:val="24"/>
        </w:rPr>
        <w:t xml:space="preserve">Jurnal Ilmiah </w:t>
      </w:r>
      <w:r w:rsidR="0004557C" w:rsidRPr="0004557C">
        <w:rPr>
          <w:rFonts w:ascii="Times New Roman" w:hAnsi="Times New Roman" w:cs="Times New Roman"/>
          <w:i/>
          <w:iCs/>
          <w:noProof/>
          <w:sz w:val="24"/>
          <w:szCs w:val="24"/>
        </w:rPr>
        <w:t xml:space="preserve">didaktika </w:t>
      </w:r>
      <w:r w:rsidRPr="0004557C">
        <w:rPr>
          <w:rFonts w:ascii="Times New Roman" w:hAnsi="Times New Roman" w:cs="Times New Roman"/>
          <w:i/>
          <w:iCs/>
          <w:noProof/>
          <w:sz w:val="24"/>
          <w:szCs w:val="24"/>
        </w:rPr>
        <w:t>Februari</w:t>
      </w:r>
      <w:r w:rsidRPr="0004557C">
        <w:rPr>
          <w:rFonts w:ascii="Times New Roman" w:hAnsi="Times New Roman" w:cs="Times New Roman"/>
          <w:noProof/>
          <w:sz w:val="24"/>
          <w:szCs w:val="24"/>
        </w:rPr>
        <w:t xml:space="preserve">, </w:t>
      </w:r>
      <w:r w:rsidRPr="0004557C">
        <w:rPr>
          <w:rFonts w:ascii="Times New Roman" w:hAnsi="Times New Roman" w:cs="Times New Roman"/>
          <w:i/>
          <w:iCs/>
          <w:noProof/>
          <w:sz w:val="24"/>
          <w:szCs w:val="24"/>
        </w:rPr>
        <w:t>XIII</w:t>
      </w:r>
      <w:r w:rsidRPr="0004557C">
        <w:rPr>
          <w:rFonts w:ascii="Times New Roman" w:hAnsi="Times New Roman" w:cs="Times New Roman"/>
          <w:noProof/>
          <w:sz w:val="24"/>
          <w:szCs w:val="24"/>
        </w:rPr>
        <w:t>(2), 336–350. Retrieved from https://jurnal.ar-raniry.ac.id/index.php/didaktika/article/view/482/400</w:t>
      </w:r>
    </w:p>
    <w:p w:rsidR="008A0E80" w:rsidRPr="0004557C" w:rsidRDefault="008A0E80" w:rsidP="000455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4557C">
        <w:rPr>
          <w:rFonts w:ascii="Times New Roman" w:hAnsi="Times New Roman" w:cs="Times New Roman"/>
          <w:noProof/>
          <w:sz w:val="24"/>
          <w:szCs w:val="24"/>
        </w:rPr>
        <w:t xml:space="preserve">Raehang. (2014). Pembelajaran aktif sebagai induk pembelajaran koomperatif. </w:t>
      </w:r>
      <w:r w:rsidRPr="0004557C">
        <w:rPr>
          <w:rFonts w:ascii="Times New Roman" w:hAnsi="Times New Roman" w:cs="Times New Roman"/>
          <w:i/>
          <w:iCs/>
          <w:noProof/>
          <w:sz w:val="24"/>
          <w:szCs w:val="24"/>
        </w:rPr>
        <w:t>Jurnal Al-Ta’dib</w:t>
      </w:r>
      <w:r w:rsidRPr="0004557C">
        <w:rPr>
          <w:rFonts w:ascii="Times New Roman" w:hAnsi="Times New Roman" w:cs="Times New Roman"/>
          <w:noProof/>
          <w:sz w:val="24"/>
          <w:szCs w:val="24"/>
        </w:rPr>
        <w:t xml:space="preserve">, </w:t>
      </w:r>
      <w:r w:rsidRPr="0004557C">
        <w:rPr>
          <w:rFonts w:ascii="Times New Roman" w:hAnsi="Times New Roman" w:cs="Times New Roman"/>
          <w:i/>
          <w:iCs/>
          <w:noProof/>
          <w:sz w:val="24"/>
          <w:szCs w:val="24"/>
        </w:rPr>
        <w:t>7</w:t>
      </w:r>
      <w:r w:rsidRPr="0004557C">
        <w:rPr>
          <w:rFonts w:ascii="Times New Roman" w:hAnsi="Times New Roman" w:cs="Times New Roman"/>
          <w:noProof/>
          <w:sz w:val="24"/>
          <w:szCs w:val="24"/>
        </w:rPr>
        <w:t>(1), 149–167. Retrieved from http://ejournal.iainkendari.ac.id/al-tadib/articel/view/249/239.</w:t>
      </w:r>
    </w:p>
    <w:p w:rsidR="008A0E80" w:rsidRPr="0004557C" w:rsidRDefault="008A0E80" w:rsidP="000455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4557C">
        <w:rPr>
          <w:rFonts w:ascii="Times New Roman" w:hAnsi="Times New Roman" w:cs="Times New Roman"/>
          <w:noProof/>
          <w:sz w:val="24"/>
          <w:szCs w:val="24"/>
        </w:rPr>
        <w:t>Silberman, M. (2014). Active learning: 101 cara belajar siswa aktif. Bandung: nuansa cendekia.</w:t>
      </w:r>
    </w:p>
    <w:p w:rsidR="003D5D7B" w:rsidRPr="0004557C" w:rsidRDefault="008A0E80" w:rsidP="0004557C">
      <w:pPr>
        <w:spacing w:after="0" w:line="240" w:lineRule="auto"/>
        <w:jc w:val="both"/>
        <w:rPr>
          <w:rFonts w:ascii="Times New Roman" w:hAnsi="Times New Roman" w:cs="Times New Roman"/>
          <w:b/>
          <w:sz w:val="24"/>
          <w:szCs w:val="24"/>
        </w:rPr>
      </w:pPr>
      <w:r w:rsidRPr="0004557C">
        <w:rPr>
          <w:rFonts w:ascii="Times New Roman" w:hAnsi="Times New Roman" w:cs="Times New Roman"/>
          <w:b/>
          <w:sz w:val="24"/>
          <w:szCs w:val="24"/>
        </w:rPr>
        <w:fldChar w:fldCharType="end"/>
      </w:r>
    </w:p>
    <w:p w:rsidR="003D5D7B" w:rsidRPr="0004557C" w:rsidRDefault="003D5D7B" w:rsidP="0004557C">
      <w:pPr>
        <w:pStyle w:val="ListParagraph"/>
        <w:spacing w:line="240" w:lineRule="auto"/>
        <w:ind w:left="284" w:hanging="284"/>
        <w:rPr>
          <w:rFonts w:ascii="Times New Roman" w:hAnsi="Times New Roman"/>
          <w:b/>
          <w:sz w:val="24"/>
          <w:szCs w:val="24"/>
        </w:rPr>
      </w:pPr>
    </w:p>
    <w:sectPr w:rsidR="003D5D7B" w:rsidRPr="0004557C" w:rsidSect="00245786">
      <w:type w:val="continuous"/>
      <w:pgSz w:w="11906" w:h="16838"/>
      <w:pgMar w:top="1440" w:right="1440" w:bottom="1440" w:left="1440" w:header="850" w:footer="85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13B" w:rsidRDefault="0016613B" w:rsidP="00245786">
      <w:pPr>
        <w:spacing w:after="0" w:line="240" w:lineRule="auto"/>
      </w:pPr>
      <w:r>
        <w:separator/>
      </w:r>
    </w:p>
  </w:endnote>
  <w:endnote w:type="continuationSeparator" w:id="0">
    <w:p w:rsidR="0016613B" w:rsidRDefault="0016613B" w:rsidP="0024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13B" w:rsidRDefault="0016613B" w:rsidP="00245786">
      <w:pPr>
        <w:spacing w:after="0" w:line="240" w:lineRule="auto"/>
      </w:pPr>
      <w:r>
        <w:separator/>
      </w:r>
    </w:p>
  </w:footnote>
  <w:footnote w:type="continuationSeparator" w:id="0">
    <w:p w:rsidR="0016613B" w:rsidRDefault="0016613B" w:rsidP="00245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786" w:rsidRPr="00245786" w:rsidRDefault="00245786" w:rsidP="00245786">
    <w:pPr>
      <w:spacing w:after="0"/>
      <w:rPr>
        <w:rFonts w:ascii="Times New Roman" w:hAnsi="Times New Roman" w:cs="Times New Roman"/>
        <w:sz w:val="24"/>
        <w:szCs w:val="24"/>
      </w:rPr>
    </w:pPr>
    <w:r w:rsidRPr="00245786">
      <w:rPr>
        <w:rFonts w:ascii="Times New Roman" w:hAnsi="Times New Roman" w:cs="Times New Roman"/>
        <w:sz w:val="24"/>
        <w:szCs w:val="24"/>
      </w:rPr>
      <w:t>Lensa (Lentera Sains): Jurnal Pendidikan IPA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7C39"/>
    <w:multiLevelType w:val="hybridMultilevel"/>
    <w:tmpl w:val="8FD8E296"/>
    <w:lvl w:ilvl="0" w:tplc="30AC8722">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D032F49"/>
    <w:multiLevelType w:val="hybridMultilevel"/>
    <w:tmpl w:val="51A2366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37E040A3"/>
    <w:multiLevelType w:val="hybridMultilevel"/>
    <w:tmpl w:val="79784D1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E1031E5"/>
    <w:multiLevelType w:val="hybridMultilevel"/>
    <w:tmpl w:val="F196A0C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78"/>
    <w:rsid w:val="00026B14"/>
    <w:rsid w:val="00045045"/>
    <w:rsid w:val="0004557C"/>
    <w:rsid w:val="00057EEA"/>
    <w:rsid w:val="000E34E4"/>
    <w:rsid w:val="00131768"/>
    <w:rsid w:val="00162E0D"/>
    <w:rsid w:val="0016613B"/>
    <w:rsid w:val="001908FA"/>
    <w:rsid w:val="001A3BB4"/>
    <w:rsid w:val="001F6E2D"/>
    <w:rsid w:val="002447A1"/>
    <w:rsid w:val="00245786"/>
    <w:rsid w:val="002A6FA8"/>
    <w:rsid w:val="002F1509"/>
    <w:rsid w:val="002F4BD5"/>
    <w:rsid w:val="00391B05"/>
    <w:rsid w:val="0039765A"/>
    <w:rsid w:val="003D5D7B"/>
    <w:rsid w:val="003F2798"/>
    <w:rsid w:val="00402FA1"/>
    <w:rsid w:val="004105C2"/>
    <w:rsid w:val="004230FA"/>
    <w:rsid w:val="00470450"/>
    <w:rsid w:val="004712B7"/>
    <w:rsid w:val="004A0604"/>
    <w:rsid w:val="004A076A"/>
    <w:rsid w:val="004B62FE"/>
    <w:rsid w:val="00526B1D"/>
    <w:rsid w:val="00593002"/>
    <w:rsid w:val="006148D2"/>
    <w:rsid w:val="00677E36"/>
    <w:rsid w:val="00682B51"/>
    <w:rsid w:val="00730855"/>
    <w:rsid w:val="007A2682"/>
    <w:rsid w:val="008A0E80"/>
    <w:rsid w:val="00923B80"/>
    <w:rsid w:val="009351DB"/>
    <w:rsid w:val="009E1E19"/>
    <w:rsid w:val="00A25788"/>
    <w:rsid w:val="00AC1031"/>
    <w:rsid w:val="00AC30A5"/>
    <w:rsid w:val="00B27065"/>
    <w:rsid w:val="00B60DFF"/>
    <w:rsid w:val="00B727F4"/>
    <w:rsid w:val="00B87B5B"/>
    <w:rsid w:val="00B97A56"/>
    <w:rsid w:val="00BE4BF8"/>
    <w:rsid w:val="00C62366"/>
    <w:rsid w:val="00C75947"/>
    <w:rsid w:val="00CA1F81"/>
    <w:rsid w:val="00CB3078"/>
    <w:rsid w:val="00CB531A"/>
    <w:rsid w:val="00CC3770"/>
    <w:rsid w:val="00CE45F2"/>
    <w:rsid w:val="00D91B85"/>
    <w:rsid w:val="00DC66CD"/>
    <w:rsid w:val="00DD7C10"/>
    <w:rsid w:val="00E40D13"/>
    <w:rsid w:val="00E5005C"/>
    <w:rsid w:val="00ED49E7"/>
    <w:rsid w:val="00EF5D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F"/>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78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5786"/>
    <w:rPr>
      <w:rFonts w:cs="Times New Roman"/>
    </w:rPr>
  </w:style>
  <w:style w:type="paragraph" w:styleId="Footer">
    <w:name w:val="footer"/>
    <w:basedOn w:val="Normal"/>
    <w:link w:val="FooterChar"/>
    <w:uiPriority w:val="99"/>
    <w:unhideWhenUsed/>
    <w:rsid w:val="0024578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5786"/>
    <w:rPr>
      <w:rFonts w:cs="Times New Roman"/>
    </w:rPr>
  </w:style>
  <w:style w:type="paragraph" w:styleId="BalloonText">
    <w:name w:val="Balloon Text"/>
    <w:basedOn w:val="Normal"/>
    <w:link w:val="BalloonTextChar"/>
    <w:uiPriority w:val="99"/>
    <w:semiHidden/>
    <w:unhideWhenUsed/>
    <w:rsid w:val="0024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786"/>
    <w:rPr>
      <w:rFonts w:ascii="Tahoma" w:hAnsi="Tahoma" w:cs="Tahoma"/>
      <w:sz w:val="16"/>
      <w:szCs w:val="16"/>
    </w:rPr>
  </w:style>
  <w:style w:type="paragraph" w:styleId="ListParagraph">
    <w:name w:val="List Paragraph"/>
    <w:aliases w:val="Body of text,List Paragraph1,Body of text+1,Body of text+2,Body of text+3,List Paragraph11,Medium Grid 1 - Accent 21,Daftar Paragraf1"/>
    <w:basedOn w:val="Normal"/>
    <w:link w:val="ListParagraphChar"/>
    <w:uiPriority w:val="34"/>
    <w:qFormat/>
    <w:rsid w:val="00C62366"/>
    <w:pPr>
      <w:spacing w:after="0" w:line="360" w:lineRule="auto"/>
      <w:ind w:left="720"/>
      <w:contextualSpacing/>
      <w:jc w:val="both"/>
    </w:pPr>
    <w:rPr>
      <w:rFonts w:ascii="Calibri" w:hAnsi="Calibri" w:cs="Times New Roman"/>
    </w:rPr>
  </w:style>
  <w:style w:type="character" w:customStyle="1" w:styleId="ListParagraphChar">
    <w:name w:val="List Paragraph Char"/>
    <w:aliases w:val="Body of text Char,List Paragraph1 Char,Body of text+1 Char,Body of text+2 Char,Body of text+3 Char,List Paragraph11 Char,Medium Grid 1 - Accent 21 Char,Daftar Paragraf1 Char"/>
    <w:link w:val="ListParagraph"/>
    <w:uiPriority w:val="34"/>
    <w:qFormat/>
    <w:locked/>
    <w:rsid w:val="00C62366"/>
    <w:rPr>
      <w:rFonts w:ascii="Calibri" w:hAnsi="Calibri"/>
    </w:rPr>
  </w:style>
  <w:style w:type="paragraph" w:customStyle="1" w:styleId="Default">
    <w:name w:val="Default"/>
    <w:rsid w:val="00045045"/>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B5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locked/>
    <w:rsid w:val="00CB531A"/>
    <w:rPr>
      <w:rFonts w:ascii="Courier New" w:hAnsi="Courier New" w:cs="Courier New"/>
      <w:sz w:val="20"/>
      <w:szCs w:val="20"/>
      <w:lang w:eastAsia="id-ID"/>
    </w:rPr>
  </w:style>
  <w:style w:type="character" w:styleId="Hyperlink">
    <w:name w:val="Hyperlink"/>
    <w:basedOn w:val="DefaultParagraphFont"/>
    <w:uiPriority w:val="99"/>
    <w:unhideWhenUsed/>
    <w:rsid w:val="00402FA1"/>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F"/>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78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5786"/>
    <w:rPr>
      <w:rFonts w:cs="Times New Roman"/>
    </w:rPr>
  </w:style>
  <w:style w:type="paragraph" w:styleId="Footer">
    <w:name w:val="footer"/>
    <w:basedOn w:val="Normal"/>
    <w:link w:val="FooterChar"/>
    <w:uiPriority w:val="99"/>
    <w:unhideWhenUsed/>
    <w:rsid w:val="0024578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5786"/>
    <w:rPr>
      <w:rFonts w:cs="Times New Roman"/>
    </w:rPr>
  </w:style>
  <w:style w:type="paragraph" w:styleId="BalloonText">
    <w:name w:val="Balloon Text"/>
    <w:basedOn w:val="Normal"/>
    <w:link w:val="BalloonTextChar"/>
    <w:uiPriority w:val="99"/>
    <w:semiHidden/>
    <w:unhideWhenUsed/>
    <w:rsid w:val="0024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786"/>
    <w:rPr>
      <w:rFonts w:ascii="Tahoma" w:hAnsi="Tahoma" w:cs="Tahoma"/>
      <w:sz w:val="16"/>
      <w:szCs w:val="16"/>
    </w:rPr>
  </w:style>
  <w:style w:type="paragraph" w:styleId="ListParagraph">
    <w:name w:val="List Paragraph"/>
    <w:aliases w:val="Body of text,List Paragraph1,Body of text+1,Body of text+2,Body of text+3,List Paragraph11,Medium Grid 1 - Accent 21,Daftar Paragraf1"/>
    <w:basedOn w:val="Normal"/>
    <w:link w:val="ListParagraphChar"/>
    <w:uiPriority w:val="34"/>
    <w:qFormat/>
    <w:rsid w:val="00C62366"/>
    <w:pPr>
      <w:spacing w:after="0" w:line="360" w:lineRule="auto"/>
      <w:ind w:left="720"/>
      <w:contextualSpacing/>
      <w:jc w:val="both"/>
    </w:pPr>
    <w:rPr>
      <w:rFonts w:ascii="Calibri" w:hAnsi="Calibri" w:cs="Times New Roman"/>
    </w:rPr>
  </w:style>
  <w:style w:type="character" w:customStyle="1" w:styleId="ListParagraphChar">
    <w:name w:val="List Paragraph Char"/>
    <w:aliases w:val="Body of text Char,List Paragraph1 Char,Body of text+1 Char,Body of text+2 Char,Body of text+3 Char,List Paragraph11 Char,Medium Grid 1 - Accent 21 Char,Daftar Paragraf1 Char"/>
    <w:link w:val="ListParagraph"/>
    <w:uiPriority w:val="34"/>
    <w:qFormat/>
    <w:locked/>
    <w:rsid w:val="00C62366"/>
    <w:rPr>
      <w:rFonts w:ascii="Calibri" w:hAnsi="Calibri"/>
    </w:rPr>
  </w:style>
  <w:style w:type="paragraph" w:customStyle="1" w:styleId="Default">
    <w:name w:val="Default"/>
    <w:rsid w:val="00045045"/>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B5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locked/>
    <w:rsid w:val="00CB531A"/>
    <w:rPr>
      <w:rFonts w:ascii="Courier New" w:hAnsi="Courier New" w:cs="Courier New"/>
      <w:sz w:val="20"/>
      <w:szCs w:val="20"/>
      <w:lang w:eastAsia="id-ID"/>
    </w:rPr>
  </w:style>
  <w:style w:type="character" w:styleId="Hyperlink">
    <w:name w:val="Hyperlink"/>
    <w:basedOn w:val="DefaultParagraphFont"/>
    <w:uiPriority w:val="99"/>
    <w:unhideWhenUsed/>
    <w:rsid w:val="00402FA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495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ipsitikhalifah08@gmail.com1,azrilarka@gmail.com2"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388540725398937"/>
          <c:y val="7.119877145057088E-2"/>
          <c:w val="0.55523232362542951"/>
          <c:h val="0.75896652506807993"/>
        </c:manualLayout>
      </c:layout>
      <c:barChart>
        <c:barDir val="col"/>
        <c:grouping val="clustered"/>
        <c:varyColors val="0"/>
        <c:ser>
          <c:idx val="0"/>
          <c:order val="0"/>
          <c:tx>
            <c:strRef>
              <c:f>Sheet1!$B$1</c:f>
              <c:strCache>
                <c:ptCount val="1"/>
                <c:pt idx="0">
                  <c:v>Indikator</c:v>
                </c:pt>
              </c:strCache>
            </c:strRef>
          </c:tx>
          <c:invertIfNegative val="0"/>
          <c:dLbls>
            <c:dLbl>
              <c:idx val="0"/>
              <c:tx>
                <c:rich>
                  <a:bodyPr/>
                  <a:lstStyle/>
                  <a:p>
                    <a:r>
                      <a:rPr lang="en-US">
                        <a:latin typeface="Times New Roman" pitchFamily="18" charset="0"/>
                        <a:cs typeface="Times New Roman" pitchFamily="18" charset="0"/>
                      </a:rPr>
                      <a:t>62</a:t>
                    </a:r>
                    <a:r>
                      <a:rPr lang="id-ID">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dLbl>
              <c:idx val="1"/>
              <c:tx>
                <c:rich>
                  <a:bodyPr/>
                  <a:lstStyle/>
                  <a:p>
                    <a:r>
                      <a:rPr lang="en-US">
                        <a:latin typeface="Times New Roman" pitchFamily="18" charset="0"/>
                        <a:cs typeface="Times New Roman" pitchFamily="18" charset="0"/>
                      </a:rPr>
                      <a:t>60</a:t>
                    </a:r>
                    <a:r>
                      <a:rPr lang="id-ID">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txPr>
              <a:bodyPr/>
              <a:lstStyle/>
              <a:p>
                <a:pPr>
                  <a:defRPr lang="id-ID">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Sheet1!$A$2:$A$3</c:f>
              <c:strCache>
                <c:ptCount val="2"/>
                <c:pt idx="0">
                  <c:v>bertanya</c:v>
                </c:pt>
                <c:pt idx="1">
                  <c:v>berpendapat </c:v>
                </c:pt>
              </c:strCache>
            </c:strRef>
          </c:cat>
          <c:val>
            <c:numRef>
              <c:f>Sheet1!$B$2:$B$3</c:f>
              <c:numCache>
                <c:formatCode>General</c:formatCode>
                <c:ptCount val="2"/>
                <c:pt idx="0">
                  <c:v>62</c:v>
                </c:pt>
                <c:pt idx="1">
                  <c:v>60</c:v>
                </c:pt>
              </c:numCache>
            </c:numRef>
          </c:val>
        </c:ser>
        <c:dLbls>
          <c:showLegendKey val="0"/>
          <c:showVal val="1"/>
          <c:showCatName val="0"/>
          <c:showSerName val="0"/>
          <c:showPercent val="0"/>
          <c:showBubbleSize val="0"/>
        </c:dLbls>
        <c:gapWidth val="150"/>
        <c:axId val="95263744"/>
        <c:axId val="62972672"/>
      </c:barChart>
      <c:catAx>
        <c:axId val="95263744"/>
        <c:scaling>
          <c:orientation val="minMax"/>
        </c:scaling>
        <c:delete val="0"/>
        <c:axPos val="b"/>
        <c:numFmt formatCode="General" sourceLinked="1"/>
        <c:majorTickMark val="out"/>
        <c:minorTickMark val="none"/>
        <c:tickLblPos val="nextTo"/>
        <c:txPr>
          <a:bodyPr/>
          <a:lstStyle/>
          <a:p>
            <a:pPr>
              <a:defRPr lang="id-ID">
                <a:latin typeface="Times New Roman" pitchFamily="18" charset="0"/>
                <a:cs typeface="Times New Roman" pitchFamily="18" charset="0"/>
              </a:defRPr>
            </a:pPr>
            <a:endParaRPr lang="id-ID"/>
          </a:p>
        </c:txPr>
        <c:crossAx val="62972672"/>
        <c:crosses val="autoZero"/>
        <c:auto val="1"/>
        <c:lblAlgn val="ctr"/>
        <c:lblOffset val="100"/>
        <c:noMultiLvlLbl val="0"/>
      </c:catAx>
      <c:valAx>
        <c:axId val="62972672"/>
        <c:scaling>
          <c:orientation val="minMax"/>
          <c:max val="100"/>
          <c:min val="0"/>
        </c:scaling>
        <c:delete val="0"/>
        <c:axPos val="l"/>
        <c:title>
          <c:tx>
            <c:rich>
              <a:bodyPr/>
              <a:lstStyle/>
              <a:p>
                <a:pPr>
                  <a:defRPr sz="1139" b="1" i="0" u="none" strike="noStrike" baseline="0">
                    <a:solidFill>
                      <a:srgbClr val="000000"/>
                    </a:solidFill>
                    <a:latin typeface="Times New Roman"/>
                    <a:ea typeface="Times New Roman"/>
                    <a:cs typeface="Times New Roman"/>
                  </a:defRPr>
                </a:pPr>
                <a:r>
                  <a:t>Persentase (%)</a:t>
                </a:r>
              </a:p>
            </c:rich>
          </c:tx>
          <c:overlay val="0"/>
        </c:title>
        <c:numFmt formatCode="General" sourceLinked="1"/>
        <c:majorTickMark val="out"/>
        <c:minorTickMark val="none"/>
        <c:tickLblPos val="nextTo"/>
        <c:txPr>
          <a:bodyPr/>
          <a:lstStyle/>
          <a:p>
            <a:pPr>
              <a:defRPr lang="id-ID">
                <a:latin typeface="Times New Roman" pitchFamily="18" charset="0"/>
                <a:cs typeface="Times New Roman" pitchFamily="18" charset="0"/>
              </a:defRPr>
            </a:pPr>
            <a:endParaRPr lang="id-ID"/>
          </a:p>
        </c:txPr>
        <c:crossAx val="95263744"/>
        <c:crosses val="autoZero"/>
        <c:crossBetween val="between"/>
      </c:valAx>
      <c:spPr>
        <a:noFill/>
        <a:ln w="25164">
          <a:noFill/>
        </a:ln>
      </c:spPr>
    </c:plotArea>
    <c:legend>
      <c:legendPos val="r"/>
      <c:layout>
        <c:manualLayout>
          <c:xMode val="edge"/>
          <c:yMode val="edge"/>
          <c:wMode val="edge"/>
          <c:hMode val="edge"/>
          <c:x val="0.69846872799436643"/>
          <c:y val="0.53069591540674044"/>
          <c:w val="0.9650171777308324"/>
          <c:h val="0.61680494411042075"/>
        </c:manualLayout>
      </c:layout>
      <c:overlay val="0"/>
      <c:txPr>
        <a:bodyPr/>
        <a:lstStyle/>
        <a:p>
          <a:pPr>
            <a:defRPr lang="id-ID">
              <a:latin typeface="Times New Roman" pitchFamily="18" charset="0"/>
              <a:cs typeface="Times New Roman" pitchFamily="18" charset="0"/>
            </a:defRPr>
          </a:pPr>
          <a:endParaRPr lang="id-ID"/>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45323536383082"/>
          <c:y val="7.3072962865560948E-2"/>
          <c:w val="0.53946303242146854"/>
          <c:h val="0.72758103714316213"/>
        </c:manualLayout>
      </c:layout>
      <c:barChart>
        <c:barDir val="col"/>
        <c:grouping val="clustered"/>
        <c:varyColors val="0"/>
        <c:ser>
          <c:idx val="0"/>
          <c:order val="0"/>
          <c:tx>
            <c:strRef>
              <c:f>Sheet1!$B$1</c:f>
              <c:strCache>
                <c:ptCount val="1"/>
                <c:pt idx="0">
                  <c:v>Indikator </c:v>
                </c:pt>
              </c:strCache>
            </c:strRef>
          </c:tx>
          <c:invertIfNegative val="0"/>
          <c:dLbls>
            <c:dLbl>
              <c:idx val="0"/>
              <c:tx>
                <c:rich>
                  <a:bodyPr/>
                  <a:lstStyle/>
                  <a:p>
                    <a:r>
                      <a:rPr lang="id-ID">
                        <a:latin typeface="Times New Roman" pitchFamily="18" charset="0"/>
                        <a:cs typeface="Times New Roman" pitchFamily="18" charset="0"/>
                      </a:rPr>
                      <a:t>85%</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dLbl>
              <c:idx val="1"/>
              <c:tx>
                <c:rich>
                  <a:bodyPr/>
                  <a:lstStyle/>
                  <a:p>
                    <a:r>
                      <a:rPr lang="id-ID">
                        <a:latin typeface="Times New Roman" pitchFamily="18" charset="0"/>
                        <a:cs typeface="Times New Roman" pitchFamily="18" charset="0"/>
                      </a:rPr>
                      <a:t>79%</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txPr>
              <a:bodyPr/>
              <a:lstStyle/>
              <a:p>
                <a:pPr>
                  <a:defRPr lang="en-US">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Sheet1!$A$2:$A$3</c:f>
              <c:strCache>
                <c:ptCount val="2"/>
                <c:pt idx="0">
                  <c:v>bertanya</c:v>
                </c:pt>
                <c:pt idx="1">
                  <c:v>berpendapat</c:v>
                </c:pt>
              </c:strCache>
            </c:strRef>
          </c:cat>
          <c:val>
            <c:numRef>
              <c:f>Sheet1!$B$2:$B$3</c:f>
              <c:numCache>
                <c:formatCode>General</c:formatCode>
                <c:ptCount val="2"/>
                <c:pt idx="0">
                  <c:v>85</c:v>
                </c:pt>
                <c:pt idx="1">
                  <c:v>79</c:v>
                </c:pt>
              </c:numCache>
            </c:numRef>
          </c:val>
        </c:ser>
        <c:dLbls>
          <c:showLegendKey val="0"/>
          <c:showVal val="1"/>
          <c:showCatName val="0"/>
          <c:showSerName val="0"/>
          <c:showPercent val="0"/>
          <c:showBubbleSize val="0"/>
        </c:dLbls>
        <c:gapWidth val="150"/>
        <c:axId val="92365952"/>
        <c:axId val="92367488"/>
      </c:barChart>
      <c:catAx>
        <c:axId val="92365952"/>
        <c:scaling>
          <c:orientation val="minMax"/>
        </c:scaling>
        <c:delete val="0"/>
        <c:axPos val="b"/>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id-ID"/>
          </a:p>
        </c:txPr>
        <c:crossAx val="92367488"/>
        <c:crosses val="autoZero"/>
        <c:auto val="1"/>
        <c:lblAlgn val="ctr"/>
        <c:lblOffset val="100"/>
        <c:noMultiLvlLbl val="0"/>
      </c:catAx>
      <c:valAx>
        <c:axId val="92367488"/>
        <c:scaling>
          <c:orientation val="minMax"/>
          <c:max val="100"/>
          <c:min val="0"/>
        </c:scaling>
        <c:delete val="0"/>
        <c:axPos val="l"/>
        <c:title>
          <c:tx>
            <c:rich>
              <a:bodyPr/>
              <a:lstStyle/>
              <a:p>
                <a:pPr>
                  <a:defRPr sz="1001" b="1" i="0" u="none" strike="noStrike" baseline="0">
                    <a:solidFill>
                      <a:srgbClr val="000000"/>
                    </a:solidFill>
                    <a:latin typeface="Calibri"/>
                    <a:ea typeface="Calibri"/>
                    <a:cs typeface="Calibri"/>
                  </a:defRPr>
                </a:pPr>
                <a:r>
                  <a:t>Persentase (%)</a:t>
                </a:r>
              </a:p>
            </c:rich>
          </c:tx>
          <c:layout>
            <c:manualLayout>
              <c:xMode val="edge"/>
              <c:yMode val="edge"/>
              <c:x val="2.2783761225249145E-2"/>
              <c:y val="0.34080116389945647"/>
            </c:manualLayout>
          </c:layout>
          <c:overlay val="0"/>
        </c:title>
        <c:numFmt formatCode="General" sourceLinked="1"/>
        <c:majorTickMark val="out"/>
        <c:minorTickMark val="none"/>
        <c:tickLblPos val="nextTo"/>
        <c:txPr>
          <a:bodyPr/>
          <a:lstStyle/>
          <a:p>
            <a:pPr>
              <a:defRPr lang="en-US"/>
            </a:pPr>
            <a:endParaRPr lang="id-ID"/>
          </a:p>
        </c:txPr>
        <c:crossAx val="92365952"/>
        <c:crosses val="autoZero"/>
        <c:crossBetween val="between"/>
      </c:valAx>
    </c:plotArea>
    <c:legend>
      <c:legendPos val="r"/>
      <c:layout>
        <c:manualLayout>
          <c:xMode val="edge"/>
          <c:yMode val="edge"/>
          <c:wMode val="edge"/>
          <c:hMode val="edge"/>
          <c:x val="0.67823493327701878"/>
          <c:y val="0.53114040520215877"/>
          <c:w val="0.97591858488953254"/>
          <c:h val="0.61849774396178014"/>
        </c:manualLayout>
      </c:layout>
      <c:overlay val="0"/>
      <c:txPr>
        <a:bodyPr/>
        <a:lstStyle/>
        <a:p>
          <a:pPr>
            <a:defRPr lang="en-US">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26627162834795"/>
          <c:y val="3.6349707289616541E-2"/>
          <c:w val="0.78332078691633056"/>
          <c:h val="0.55171240799423948"/>
        </c:manualLayout>
      </c:layout>
      <c:barChart>
        <c:barDir val="col"/>
        <c:grouping val="clustered"/>
        <c:varyColors val="0"/>
        <c:ser>
          <c:idx val="0"/>
          <c:order val="0"/>
          <c:tx>
            <c:strRef>
              <c:f>Sheet1!$B$1</c:f>
              <c:strCache>
                <c:ptCount val="1"/>
                <c:pt idx="0">
                  <c:v>Indikator </c:v>
                </c:pt>
              </c:strCache>
            </c:strRef>
          </c:tx>
          <c:invertIfNegative val="0"/>
          <c:dLbls>
            <c:dLbl>
              <c:idx val="0"/>
              <c:tx>
                <c:rich>
                  <a:bodyPr/>
                  <a:lstStyle/>
                  <a:p>
                    <a:r>
                      <a:rPr lang="en-US">
                        <a:latin typeface="Times New Roman" pitchFamily="18" charset="0"/>
                        <a:cs typeface="Times New Roman" pitchFamily="18" charset="0"/>
                      </a:rPr>
                      <a:t>67</a:t>
                    </a:r>
                    <a:r>
                      <a:rPr lang="id-ID">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dLbl>
              <c:idx val="1"/>
              <c:tx>
                <c:rich>
                  <a:bodyPr/>
                  <a:lstStyle/>
                  <a:p>
                    <a:r>
                      <a:rPr lang="en-US">
                        <a:latin typeface="Times New Roman" pitchFamily="18" charset="0"/>
                        <a:cs typeface="Times New Roman" pitchFamily="18" charset="0"/>
                      </a:rPr>
                      <a:t>55</a:t>
                    </a:r>
                    <a:r>
                      <a:rPr lang="id-ID">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dLbl>
              <c:idx val="2"/>
              <c:tx>
                <c:rich>
                  <a:bodyPr/>
                  <a:lstStyle/>
                  <a:p>
                    <a:r>
                      <a:rPr lang="en-US">
                        <a:latin typeface="Times New Roman" pitchFamily="18" charset="0"/>
                        <a:cs typeface="Times New Roman" pitchFamily="18" charset="0"/>
                      </a:rPr>
                      <a:t>37</a:t>
                    </a:r>
                    <a:r>
                      <a:rPr lang="id-ID">
                        <a:latin typeface="Times New Roman" pitchFamily="18" charset="0"/>
                        <a:cs typeface="Times New Roman" pitchFamily="18" charset="0"/>
                      </a:rPr>
                      <a:t>%</a:t>
                    </a:r>
                    <a:endParaRPr lang="en-US">
                      <a:latin typeface="Times New Roman" pitchFamily="18" charset="0"/>
                      <a:cs typeface="Times New Roman" pitchFamily="18" charset="0"/>
                    </a:endParaRPr>
                  </a:p>
                </c:rich>
              </c:tx>
              <c:dLblPos val="outEnd"/>
              <c:showLegendKey val="0"/>
              <c:showVal val="0"/>
              <c:showCatName val="0"/>
              <c:showSerName val="0"/>
              <c:showPercent val="0"/>
              <c:showBubbleSize val="0"/>
            </c:dLbl>
            <c:txPr>
              <a:bodyPr/>
              <a:lstStyle/>
              <a:p>
                <a:pPr>
                  <a:defRPr lang="id-ID">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Sheet1!$A$2:$A$4</c:f>
              <c:strCache>
                <c:ptCount val="3"/>
                <c:pt idx="0">
                  <c:v>melakukan percobaan</c:v>
                </c:pt>
                <c:pt idx="1">
                  <c:v>menjelaskan hasil percobaan</c:v>
                </c:pt>
                <c:pt idx="2">
                  <c:v>merefleksi</c:v>
                </c:pt>
              </c:strCache>
            </c:strRef>
          </c:cat>
          <c:val>
            <c:numRef>
              <c:f>Sheet1!$B$2:$B$4</c:f>
              <c:numCache>
                <c:formatCode>General</c:formatCode>
                <c:ptCount val="3"/>
                <c:pt idx="0">
                  <c:v>67</c:v>
                </c:pt>
                <c:pt idx="1">
                  <c:v>55</c:v>
                </c:pt>
                <c:pt idx="2">
                  <c:v>37</c:v>
                </c:pt>
              </c:numCache>
            </c:numRef>
          </c:val>
        </c:ser>
        <c:dLbls>
          <c:showLegendKey val="0"/>
          <c:showVal val="1"/>
          <c:showCatName val="0"/>
          <c:showSerName val="0"/>
          <c:showPercent val="0"/>
          <c:showBubbleSize val="0"/>
        </c:dLbls>
        <c:gapWidth val="150"/>
        <c:axId val="92392448"/>
        <c:axId val="97915648"/>
      </c:barChart>
      <c:catAx>
        <c:axId val="92392448"/>
        <c:scaling>
          <c:orientation val="minMax"/>
        </c:scaling>
        <c:delete val="0"/>
        <c:axPos val="b"/>
        <c:numFmt formatCode="General" sourceLinked="1"/>
        <c:majorTickMark val="out"/>
        <c:minorTickMark val="none"/>
        <c:tickLblPos val="nextTo"/>
        <c:txPr>
          <a:bodyPr/>
          <a:lstStyle/>
          <a:p>
            <a:pPr>
              <a:defRPr lang="id-ID">
                <a:latin typeface="Times New Roman" pitchFamily="18" charset="0"/>
                <a:cs typeface="Times New Roman" pitchFamily="18" charset="0"/>
              </a:defRPr>
            </a:pPr>
            <a:endParaRPr lang="id-ID"/>
          </a:p>
        </c:txPr>
        <c:crossAx val="97915648"/>
        <c:crosses val="autoZero"/>
        <c:auto val="1"/>
        <c:lblAlgn val="ctr"/>
        <c:lblOffset val="100"/>
        <c:noMultiLvlLbl val="0"/>
      </c:catAx>
      <c:valAx>
        <c:axId val="97915648"/>
        <c:scaling>
          <c:orientation val="minMax"/>
          <c:max val="100"/>
          <c:min val="0"/>
        </c:scaling>
        <c:delete val="0"/>
        <c:axPos val="l"/>
        <c:title>
          <c:tx>
            <c:rich>
              <a:bodyPr/>
              <a:lstStyle/>
              <a:p>
                <a:pPr>
                  <a:defRPr sz="1150" b="1" i="0" u="none" strike="noStrike" baseline="0">
                    <a:solidFill>
                      <a:srgbClr val="000000"/>
                    </a:solidFill>
                    <a:latin typeface="Times New Roman"/>
                    <a:ea typeface="Times New Roman"/>
                    <a:cs typeface="Times New Roman"/>
                  </a:defRPr>
                </a:pPr>
                <a:r>
                  <a:t>Persentase (%)</a:t>
                </a:r>
              </a:p>
            </c:rich>
          </c:tx>
          <c:overlay val="0"/>
        </c:title>
        <c:numFmt formatCode="General" sourceLinked="1"/>
        <c:majorTickMark val="out"/>
        <c:minorTickMark val="none"/>
        <c:tickLblPos val="nextTo"/>
        <c:txPr>
          <a:bodyPr/>
          <a:lstStyle/>
          <a:p>
            <a:pPr>
              <a:defRPr lang="id-ID">
                <a:latin typeface="Times New Roman" pitchFamily="18" charset="0"/>
                <a:cs typeface="Times New Roman" pitchFamily="18" charset="0"/>
              </a:defRPr>
            </a:pPr>
            <a:endParaRPr lang="id-ID"/>
          </a:p>
        </c:txPr>
        <c:crossAx val="92392448"/>
        <c:crosses val="autoZero"/>
        <c:crossBetween val="between"/>
      </c:valAx>
    </c:plotArea>
    <c:legend>
      <c:legendPos val="r"/>
      <c:layout>
        <c:manualLayout>
          <c:xMode val="edge"/>
          <c:yMode val="edge"/>
          <c:wMode val="edge"/>
          <c:hMode val="edge"/>
          <c:x val="0.6458029824923569"/>
          <c:y val="8.5637699542876325E-2"/>
          <c:w val="0.9759182911124874"/>
          <c:h val="0.16654588389217312"/>
        </c:manualLayout>
      </c:layout>
      <c:overlay val="0"/>
      <c:txPr>
        <a:bodyPr/>
        <a:lstStyle/>
        <a:p>
          <a:pPr>
            <a:defRPr lang="id-ID">
              <a:latin typeface="Times New Roman" pitchFamily="18" charset="0"/>
              <a:cs typeface="Times New Roman" pitchFamily="18" charset="0"/>
            </a:defRPr>
          </a:pPr>
          <a:endParaRPr lang="id-ID"/>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0230855121496"/>
          <c:y val="0.12383979780305239"/>
          <c:w val="0.66001711112077865"/>
          <c:h val="0.51145209038779327"/>
        </c:manualLayout>
      </c:layout>
      <c:barChart>
        <c:barDir val="col"/>
        <c:grouping val="clustered"/>
        <c:varyColors val="0"/>
        <c:ser>
          <c:idx val="0"/>
          <c:order val="0"/>
          <c:tx>
            <c:strRef>
              <c:f>Sheet1!$B$1</c:f>
              <c:strCache>
                <c:ptCount val="1"/>
                <c:pt idx="0">
                  <c:v>Indikator </c:v>
                </c:pt>
              </c:strCache>
            </c:strRef>
          </c:tx>
          <c:invertIfNegative val="0"/>
          <c:dLbls>
            <c:dLbl>
              <c:idx val="0"/>
              <c:tx>
                <c:rich>
                  <a:bodyPr/>
                  <a:lstStyle/>
                  <a:p>
                    <a:r>
                      <a:rPr lang="en-US">
                        <a:latin typeface="Times New Roman" pitchFamily="18" charset="0"/>
                        <a:cs typeface="Times New Roman" pitchFamily="18" charset="0"/>
                      </a:rPr>
                      <a:t>94</a:t>
                    </a:r>
                  </a:p>
                </c:rich>
              </c:tx>
              <c:dLblPos val="outEnd"/>
              <c:showLegendKey val="0"/>
              <c:showVal val="0"/>
              <c:showCatName val="0"/>
              <c:showSerName val="0"/>
              <c:showPercent val="0"/>
              <c:showBubbleSize val="0"/>
            </c:dLbl>
            <c:txPr>
              <a:bodyPr/>
              <a:lstStyle/>
              <a:p>
                <a:pPr>
                  <a:defRPr lang="en-US">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Sheet1!$A$2:$A$4</c:f>
              <c:strCache>
                <c:ptCount val="3"/>
                <c:pt idx="0">
                  <c:v>melakukan perccobaan</c:v>
                </c:pt>
                <c:pt idx="1">
                  <c:v>menjelaskan hasil percobaan</c:v>
                </c:pt>
                <c:pt idx="2">
                  <c:v>merefleksi</c:v>
                </c:pt>
              </c:strCache>
            </c:strRef>
          </c:cat>
          <c:val>
            <c:numRef>
              <c:f>Sheet1!$B$2:$B$4</c:f>
              <c:numCache>
                <c:formatCode>General</c:formatCode>
                <c:ptCount val="3"/>
                <c:pt idx="0">
                  <c:v>94</c:v>
                </c:pt>
                <c:pt idx="1">
                  <c:v>84</c:v>
                </c:pt>
                <c:pt idx="2">
                  <c:v>83</c:v>
                </c:pt>
              </c:numCache>
            </c:numRef>
          </c:val>
        </c:ser>
        <c:dLbls>
          <c:showLegendKey val="0"/>
          <c:showVal val="1"/>
          <c:showCatName val="0"/>
          <c:showSerName val="0"/>
          <c:showPercent val="0"/>
          <c:showBubbleSize val="0"/>
        </c:dLbls>
        <c:gapWidth val="150"/>
        <c:axId val="100152448"/>
        <c:axId val="100153984"/>
      </c:barChart>
      <c:catAx>
        <c:axId val="100152448"/>
        <c:scaling>
          <c:orientation val="minMax"/>
        </c:scaling>
        <c:delete val="0"/>
        <c:axPos val="b"/>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id-ID"/>
          </a:p>
        </c:txPr>
        <c:crossAx val="100153984"/>
        <c:crosses val="autoZero"/>
        <c:auto val="1"/>
        <c:lblAlgn val="ctr"/>
        <c:lblOffset val="100"/>
        <c:noMultiLvlLbl val="0"/>
      </c:catAx>
      <c:valAx>
        <c:axId val="100153984"/>
        <c:scaling>
          <c:orientation val="minMax"/>
          <c:max val="100"/>
          <c:min val="0"/>
        </c:scaling>
        <c:delete val="0"/>
        <c:axPos val="l"/>
        <c:title>
          <c:tx>
            <c:rich>
              <a:bodyPr/>
              <a:lstStyle/>
              <a:p>
                <a:pPr>
                  <a:defRPr sz="995" b="1" i="0" u="none" strike="noStrike" baseline="0">
                    <a:solidFill>
                      <a:srgbClr val="000000"/>
                    </a:solidFill>
                    <a:latin typeface="Calibri"/>
                    <a:ea typeface="Calibri"/>
                    <a:cs typeface="Calibri"/>
                  </a:defRPr>
                </a:pPr>
                <a:r>
                  <a:t>Persentase (%)</a:t>
                </a:r>
              </a:p>
            </c:rich>
          </c:tx>
          <c:overlay val="0"/>
        </c:title>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id-ID"/>
          </a:p>
        </c:txPr>
        <c:crossAx val="100152448"/>
        <c:crosses val="autoZero"/>
        <c:crossBetween val="between"/>
      </c:valAx>
    </c:plotArea>
    <c:legend>
      <c:legendPos val="r"/>
      <c:layout>
        <c:manualLayout>
          <c:xMode val="edge"/>
          <c:yMode val="edge"/>
          <c:wMode val="edge"/>
          <c:hMode val="edge"/>
          <c:x val="0.63914800612748712"/>
          <c:y val="3.8128649303452444E-2"/>
          <c:w val="1"/>
          <c:h val="0.12742693317181508"/>
        </c:manualLayout>
      </c:layout>
      <c:overlay val="0"/>
      <c:txPr>
        <a:bodyPr/>
        <a:lstStyle/>
        <a:p>
          <a:pPr>
            <a:defRPr lang="en-US">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DF58-9082-4A9A-B13D-01288B8F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FKIP_UNIJA</cp:lastModifiedBy>
  <cp:revision>2</cp:revision>
  <cp:lastPrinted>2018-08-20T02:35:00Z</cp:lastPrinted>
  <dcterms:created xsi:type="dcterms:W3CDTF">2019-03-21T03:13:00Z</dcterms:created>
  <dcterms:modified xsi:type="dcterms:W3CDTF">2019-03-21T03:13:00Z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fkip@wiraraja.ac.id@www.mendeley.com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